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4393" w14:textId="77777777" w:rsidR="001D01B8" w:rsidRPr="00760A8A" w:rsidRDefault="00BA0B4A" w:rsidP="000660AA">
      <w:pPr>
        <w:pStyle w:val="Heading1"/>
        <w:jc w:val="center"/>
        <w:rPr>
          <w:b/>
          <w:color w:val="auto"/>
          <w:sz w:val="24"/>
          <w:szCs w:val="24"/>
        </w:rPr>
      </w:pPr>
      <w:r w:rsidRPr="00760A8A">
        <w:rPr>
          <w:b/>
          <w:color w:val="auto"/>
          <w:sz w:val="24"/>
          <w:szCs w:val="24"/>
        </w:rPr>
        <w:t xml:space="preserve">ORDINANCE NO. </w:t>
      </w:r>
      <w:r w:rsidR="000660AA" w:rsidRPr="00760A8A">
        <w:rPr>
          <w:b/>
          <w:color w:val="auto"/>
          <w:sz w:val="24"/>
          <w:szCs w:val="24"/>
        </w:rPr>
        <w:t>2026-207</w:t>
      </w:r>
    </w:p>
    <w:p w14:paraId="52773638" w14:textId="77777777" w:rsidR="001D01B8" w:rsidRPr="00760A8A" w:rsidRDefault="00BA0B4A" w:rsidP="000660AA">
      <w:pPr>
        <w:pStyle w:val="Heading2"/>
        <w:jc w:val="center"/>
        <w:rPr>
          <w:b/>
          <w:color w:val="auto"/>
          <w:sz w:val="24"/>
          <w:szCs w:val="24"/>
        </w:rPr>
      </w:pPr>
      <w:r w:rsidRPr="00760A8A">
        <w:rPr>
          <w:b/>
          <w:color w:val="auto"/>
          <w:sz w:val="24"/>
          <w:szCs w:val="24"/>
        </w:rPr>
        <w:t>AN ORDINANCE OF THE CITY OF VALLEY GRANDE, ALABAMA, PROHIBITING THE BURIAL OR INTERMENT OF HUMAN REMAINS WITHIN THE CITY LIMITS EXCEPT IN LAWFULLY ESTABLISHED CEMETERIES; PROVIDING DEFINITIONS, ENFORCEMENT, PENALTIES, AND AN EFFECTIVE DATE.</w:t>
      </w:r>
    </w:p>
    <w:p w14:paraId="4267D7B0" w14:textId="77777777" w:rsidR="006B620A" w:rsidRPr="00760A8A" w:rsidRDefault="006B620A">
      <w:pPr>
        <w:pStyle w:val="FirstParagraph"/>
      </w:pPr>
    </w:p>
    <w:p w14:paraId="24CA5082" w14:textId="77777777" w:rsidR="001D01B8" w:rsidRPr="00760A8A" w:rsidRDefault="00BA0B4A" w:rsidP="00760A8A">
      <w:pPr>
        <w:pStyle w:val="FirstParagraph"/>
        <w:jc w:val="both"/>
      </w:pPr>
      <w:r w:rsidRPr="00760A8A">
        <w:t xml:space="preserve">BE IT ORDAINED </w:t>
      </w:r>
      <w:r w:rsidR="006B620A" w:rsidRPr="00760A8A">
        <w:t>by the City Council of the City of Valley Grande, Alabama in session duly assembled and by authority thereof as follows</w:t>
      </w:r>
    </w:p>
    <w:p w14:paraId="007F4F57" w14:textId="77777777" w:rsidR="001D01B8" w:rsidRPr="00760A8A" w:rsidRDefault="00BA0B4A" w:rsidP="00760A8A">
      <w:pPr>
        <w:pStyle w:val="Heading3"/>
        <w:jc w:val="both"/>
        <w:rPr>
          <w:color w:val="auto"/>
          <w:sz w:val="24"/>
          <w:szCs w:val="24"/>
        </w:rPr>
      </w:pPr>
      <w:bookmarkStart w:id="0" w:name="section-1.-purpose-and-authority."/>
      <w:r>
        <w:rPr>
          <w:color w:val="auto"/>
          <w:sz w:val="24"/>
          <w:szCs w:val="24"/>
        </w:rPr>
        <w:t>Section</w:t>
      </w:r>
      <w:r w:rsidRPr="00760A8A">
        <w:rPr>
          <w:color w:val="auto"/>
          <w:sz w:val="24"/>
          <w:szCs w:val="24"/>
        </w:rPr>
        <w:t xml:space="preserve"> 1. </w:t>
      </w:r>
      <w:r w:rsidR="006B620A" w:rsidRPr="00760A8A">
        <w:rPr>
          <w:color w:val="auto"/>
          <w:sz w:val="24"/>
          <w:szCs w:val="24"/>
        </w:rPr>
        <w:t>The</w:t>
      </w:r>
      <w:r w:rsidRPr="00760A8A">
        <w:rPr>
          <w:color w:val="auto"/>
          <w:sz w:val="24"/>
          <w:szCs w:val="24"/>
        </w:rPr>
        <w:t xml:space="preserve"> City Council of the City of Valley Grande, Alabama, finds that the regulation of the burial and interment of human remains within the municipal limits is necessary to protect the public health, safety, welfare, sanitation, land use planning, and orderly development of the City. This Ordinance is adopted pursuant to the authority granted to municipalities under the Constitution and laws of the State of Alabama, including but not limited to Sections 11-45-1 and 11-47-130, Code of Alabama 1975.</w:t>
      </w:r>
    </w:p>
    <w:p w14:paraId="2F13745A" w14:textId="77777777" w:rsidR="001D01B8" w:rsidRPr="00760A8A" w:rsidRDefault="00BA0B4A" w:rsidP="00760A8A">
      <w:pPr>
        <w:pStyle w:val="Heading3"/>
        <w:jc w:val="both"/>
        <w:rPr>
          <w:color w:val="auto"/>
          <w:sz w:val="24"/>
          <w:szCs w:val="24"/>
        </w:rPr>
      </w:pPr>
      <w:bookmarkStart w:id="1" w:name="section-2.-definitions."/>
      <w:bookmarkEnd w:id="0"/>
      <w:r>
        <w:rPr>
          <w:color w:val="auto"/>
          <w:sz w:val="24"/>
          <w:szCs w:val="24"/>
        </w:rPr>
        <w:t>Section</w:t>
      </w:r>
      <w:r w:rsidRPr="00760A8A">
        <w:rPr>
          <w:color w:val="auto"/>
          <w:sz w:val="24"/>
          <w:szCs w:val="24"/>
        </w:rPr>
        <w:t xml:space="preserve"> 2. For purposes of this Ordinance, the following words and phrases shall have the meanings respectively ascribed to them below:</w:t>
      </w:r>
    </w:p>
    <w:p w14:paraId="18637FEF" w14:textId="77777777" w:rsidR="001D01B8" w:rsidRPr="00760A8A" w:rsidRDefault="00BA0B4A" w:rsidP="00760A8A">
      <w:pPr>
        <w:numPr>
          <w:ilvl w:val="0"/>
          <w:numId w:val="2"/>
        </w:numPr>
        <w:jc w:val="both"/>
      </w:pPr>
      <w:r w:rsidRPr="00760A8A">
        <w:rPr>
          <w:b/>
          <w:bCs/>
        </w:rPr>
        <w:t>Burial</w:t>
      </w:r>
      <w:r w:rsidRPr="00760A8A">
        <w:t xml:space="preserve"> or </w:t>
      </w:r>
      <w:r w:rsidRPr="00760A8A">
        <w:rPr>
          <w:b/>
          <w:bCs/>
        </w:rPr>
        <w:t>Interment</w:t>
      </w:r>
      <w:r w:rsidRPr="00760A8A">
        <w:t xml:space="preserve"> means the placement of human remains, whether in a casket, vault, urn, container, or otherwise, into the ground, mausoleum, crypt, niche, tomb, or any other resting place intended for permanent disposition.</w:t>
      </w:r>
    </w:p>
    <w:p w14:paraId="3C2FADA2" w14:textId="77777777" w:rsidR="001D01B8" w:rsidRPr="00760A8A" w:rsidRDefault="00BA0B4A" w:rsidP="00760A8A">
      <w:pPr>
        <w:numPr>
          <w:ilvl w:val="0"/>
          <w:numId w:val="2"/>
        </w:numPr>
        <w:jc w:val="both"/>
      </w:pPr>
      <w:r w:rsidRPr="00760A8A">
        <w:rPr>
          <w:b/>
          <w:bCs/>
        </w:rPr>
        <w:t>Cemetery</w:t>
      </w:r>
      <w:r w:rsidRPr="00760A8A">
        <w:t xml:space="preserve"> means any land or structure dedicated or regularly used for the burial or interment of human remains and lawfully established and operated in accordance with applicable federal, state, county, and municipal laws and regulations.</w:t>
      </w:r>
    </w:p>
    <w:p w14:paraId="0C24EBB8" w14:textId="77777777" w:rsidR="001D01B8" w:rsidRPr="00760A8A" w:rsidRDefault="00BA0B4A" w:rsidP="00760A8A">
      <w:pPr>
        <w:numPr>
          <w:ilvl w:val="0"/>
          <w:numId w:val="2"/>
        </w:numPr>
        <w:jc w:val="both"/>
      </w:pPr>
      <w:r w:rsidRPr="00760A8A">
        <w:rPr>
          <w:b/>
          <w:bCs/>
        </w:rPr>
        <w:t>Human Remains</w:t>
      </w:r>
      <w:r w:rsidRPr="00760A8A">
        <w:t xml:space="preserve"> means the body of a deceased human being, including cremated remains.</w:t>
      </w:r>
    </w:p>
    <w:p w14:paraId="7F73B520" w14:textId="77777777" w:rsidR="001D01B8" w:rsidRPr="00760A8A" w:rsidRDefault="00BA0B4A" w:rsidP="00760A8A">
      <w:pPr>
        <w:numPr>
          <w:ilvl w:val="0"/>
          <w:numId w:val="2"/>
        </w:numPr>
        <w:jc w:val="both"/>
      </w:pPr>
      <w:r w:rsidRPr="00760A8A">
        <w:rPr>
          <w:b/>
          <w:bCs/>
        </w:rPr>
        <w:t>Person</w:t>
      </w:r>
      <w:r w:rsidRPr="00760A8A">
        <w:t xml:space="preserve"> means any individual, firm, corporation, partnership, association, estate, trust, governmental entity, or any other legal entity.</w:t>
      </w:r>
    </w:p>
    <w:p w14:paraId="14F8912D" w14:textId="77777777" w:rsidR="001D01B8" w:rsidRPr="00760A8A" w:rsidRDefault="00BA0B4A" w:rsidP="00760A8A">
      <w:pPr>
        <w:pStyle w:val="Heading3"/>
        <w:jc w:val="both"/>
        <w:rPr>
          <w:color w:val="auto"/>
          <w:sz w:val="24"/>
          <w:szCs w:val="24"/>
        </w:rPr>
      </w:pPr>
      <w:bookmarkStart w:id="2" w:name="section-3.-prohibition."/>
      <w:bookmarkEnd w:id="1"/>
      <w:r w:rsidRPr="00760A8A">
        <w:rPr>
          <w:color w:val="auto"/>
          <w:sz w:val="24"/>
          <w:szCs w:val="24"/>
        </w:rPr>
        <w:t>S</w:t>
      </w:r>
      <w:r>
        <w:rPr>
          <w:color w:val="auto"/>
          <w:sz w:val="24"/>
          <w:szCs w:val="24"/>
        </w:rPr>
        <w:t>ection</w:t>
      </w:r>
      <w:r w:rsidRPr="00760A8A">
        <w:rPr>
          <w:color w:val="auto"/>
          <w:sz w:val="24"/>
          <w:szCs w:val="24"/>
        </w:rPr>
        <w:t xml:space="preserve"> 3. </w:t>
      </w:r>
      <w:r w:rsidR="006B620A" w:rsidRPr="00760A8A">
        <w:rPr>
          <w:color w:val="auto"/>
          <w:sz w:val="24"/>
          <w:szCs w:val="24"/>
        </w:rPr>
        <w:t xml:space="preserve">It </w:t>
      </w:r>
      <w:r w:rsidRPr="00760A8A">
        <w:rPr>
          <w:color w:val="auto"/>
          <w:sz w:val="24"/>
          <w:szCs w:val="24"/>
        </w:rPr>
        <w:t>shall be unlawful for any person to bury, inter, place, deposit, or cause to be buried, interred, placed, or deposited any human remains within the corporate limits of the City of Valley Grande, Alabama, except within a cemetery lawfully established and authorized for such use.</w:t>
      </w:r>
    </w:p>
    <w:p w14:paraId="1EE62B44" w14:textId="77777777" w:rsidR="00760A8A" w:rsidRPr="00760A8A" w:rsidRDefault="00760A8A" w:rsidP="00760A8A">
      <w:pPr>
        <w:pStyle w:val="Heading3"/>
        <w:jc w:val="both"/>
        <w:rPr>
          <w:color w:val="auto"/>
          <w:sz w:val="24"/>
          <w:szCs w:val="24"/>
        </w:rPr>
      </w:pPr>
      <w:bookmarkStart w:id="3" w:name="X31fc4f4cb37af127ac0f9c8bb1064dee84a0348"/>
      <w:bookmarkEnd w:id="2"/>
      <w:r w:rsidRPr="00760A8A">
        <w:rPr>
          <w:color w:val="auto"/>
          <w:sz w:val="24"/>
          <w:szCs w:val="24"/>
        </w:rPr>
        <w:t>S</w:t>
      </w:r>
      <w:r w:rsidR="00BA0B4A">
        <w:rPr>
          <w:color w:val="auto"/>
          <w:sz w:val="24"/>
          <w:szCs w:val="24"/>
        </w:rPr>
        <w:t>ection</w:t>
      </w:r>
      <w:r w:rsidRPr="00760A8A">
        <w:rPr>
          <w:color w:val="auto"/>
          <w:sz w:val="24"/>
          <w:szCs w:val="24"/>
        </w:rPr>
        <w:t xml:space="preserve"> 4.  The following are exceptions to this ordinance:</w:t>
      </w:r>
    </w:p>
    <w:p w14:paraId="7F1680DA" w14:textId="77777777" w:rsidR="001D01B8" w:rsidRPr="00760A8A" w:rsidRDefault="00BA0B4A" w:rsidP="00760A8A">
      <w:pPr>
        <w:pStyle w:val="Heading3"/>
        <w:jc w:val="both"/>
        <w:rPr>
          <w:color w:val="auto"/>
          <w:sz w:val="24"/>
          <w:szCs w:val="24"/>
        </w:rPr>
      </w:pPr>
      <w:r w:rsidRPr="00760A8A">
        <w:rPr>
          <w:color w:val="auto"/>
          <w:sz w:val="24"/>
          <w:szCs w:val="24"/>
        </w:rPr>
        <w:t>A. The provisions of this Ordinance shall not apply to:</w:t>
      </w:r>
    </w:p>
    <w:p w14:paraId="1D5A3165" w14:textId="77777777" w:rsidR="001D01B8" w:rsidRPr="00760A8A" w:rsidRDefault="00BA0B4A" w:rsidP="00760A8A">
      <w:pPr>
        <w:numPr>
          <w:ilvl w:val="0"/>
          <w:numId w:val="3"/>
        </w:numPr>
        <w:jc w:val="both"/>
      </w:pPr>
      <w:r w:rsidRPr="00760A8A">
        <w:t>The lawful operation of existing cemeteries within the City limits;</w:t>
      </w:r>
    </w:p>
    <w:p w14:paraId="2825AF75" w14:textId="77777777" w:rsidR="001D01B8" w:rsidRPr="00760A8A" w:rsidRDefault="00BA0B4A" w:rsidP="00760A8A">
      <w:pPr>
        <w:numPr>
          <w:ilvl w:val="0"/>
          <w:numId w:val="3"/>
        </w:numPr>
        <w:jc w:val="both"/>
      </w:pPr>
      <w:r w:rsidRPr="00760A8A">
        <w:t>Temporary storage or transportation of human remains in accordance with applicable law;</w:t>
      </w:r>
    </w:p>
    <w:p w14:paraId="48C8E515" w14:textId="77777777" w:rsidR="001D01B8" w:rsidRPr="00760A8A" w:rsidRDefault="00BA0B4A" w:rsidP="00760A8A">
      <w:pPr>
        <w:numPr>
          <w:ilvl w:val="0"/>
          <w:numId w:val="3"/>
        </w:numPr>
        <w:jc w:val="both"/>
      </w:pPr>
      <w:r w:rsidRPr="00760A8A">
        <w:lastRenderedPageBreak/>
        <w:t>Court-ordered exhumations or reinterments conducted pursuant to applicable law; or</w:t>
      </w:r>
    </w:p>
    <w:p w14:paraId="5E093EB4" w14:textId="77777777" w:rsidR="001D01B8" w:rsidRPr="00760A8A" w:rsidRDefault="00BA0B4A" w:rsidP="00760A8A">
      <w:pPr>
        <w:numPr>
          <w:ilvl w:val="0"/>
          <w:numId w:val="3"/>
        </w:numPr>
        <w:jc w:val="both"/>
      </w:pPr>
      <w:r w:rsidRPr="00760A8A">
        <w:t>Any burial or interment specifically authorized by state law and approved by the City Council by resolution after consultation with the Dallas County Health Department and any other applicable regulatory authority.</w:t>
      </w:r>
    </w:p>
    <w:p w14:paraId="23B764B2" w14:textId="77777777" w:rsidR="001D01B8" w:rsidRPr="00760A8A" w:rsidRDefault="00BA0B4A" w:rsidP="00760A8A">
      <w:pPr>
        <w:pStyle w:val="FirstParagraph"/>
        <w:jc w:val="both"/>
      </w:pPr>
      <w:r w:rsidRPr="00760A8A">
        <w:t>B. Existing gravesites, burial plots, and family cemeteries lawfully existing within the corporate limits of the City prior to the effective date of this Ordinance are hereby recognized as lawful nonconforming burial sites and may continue to exist.</w:t>
      </w:r>
    </w:p>
    <w:p w14:paraId="4D9ECA51" w14:textId="77777777" w:rsidR="001D01B8" w:rsidRPr="00760A8A" w:rsidRDefault="00BA0B4A" w:rsidP="00760A8A">
      <w:pPr>
        <w:pStyle w:val="BodyText"/>
        <w:jc w:val="both"/>
      </w:pPr>
      <w:r w:rsidRPr="00760A8A">
        <w:t xml:space="preserve">C. </w:t>
      </w:r>
      <w:r w:rsidR="000660AA" w:rsidRPr="00760A8A">
        <w:t>No existing family cemetery or private burial ground may be expanded, enlarged, or used to create additional burial plots after the effective date of this Ordinance except upon approval of the City Council.</w:t>
      </w:r>
    </w:p>
    <w:p w14:paraId="5FC47478" w14:textId="77777777" w:rsidR="001D01B8" w:rsidRPr="00760A8A" w:rsidRDefault="00BA0B4A" w:rsidP="00760A8A">
      <w:pPr>
        <w:pStyle w:val="BodyText"/>
        <w:jc w:val="both"/>
      </w:pPr>
      <w:r w:rsidRPr="00760A8A">
        <w:t>D. Nothing in this Ordinance shall be construed to impair lawful access to existing gravesites or burial grounds as otherwise provided by Alabama law.</w:t>
      </w:r>
    </w:p>
    <w:p w14:paraId="0EB500C7" w14:textId="77777777" w:rsidR="001D01B8" w:rsidRPr="00760A8A" w:rsidRDefault="00BA0B4A" w:rsidP="00760A8A">
      <w:pPr>
        <w:pStyle w:val="Heading3"/>
        <w:jc w:val="both"/>
        <w:rPr>
          <w:color w:val="auto"/>
          <w:sz w:val="24"/>
          <w:szCs w:val="24"/>
        </w:rPr>
      </w:pPr>
      <w:bookmarkStart w:id="4" w:name="Xe93493514df28ccefc765da201406a2a494c947"/>
      <w:bookmarkEnd w:id="3"/>
      <w:r w:rsidRPr="00760A8A">
        <w:rPr>
          <w:color w:val="auto"/>
          <w:sz w:val="24"/>
          <w:szCs w:val="24"/>
        </w:rPr>
        <w:t>S</w:t>
      </w:r>
      <w:r>
        <w:rPr>
          <w:color w:val="auto"/>
          <w:sz w:val="24"/>
          <w:szCs w:val="24"/>
        </w:rPr>
        <w:t>ection</w:t>
      </w:r>
      <w:r w:rsidRPr="00760A8A">
        <w:rPr>
          <w:color w:val="auto"/>
          <w:sz w:val="24"/>
          <w:szCs w:val="24"/>
        </w:rPr>
        <w:t xml:space="preserve"> 5. </w:t>
      </w:r>
    </w:p>
    <w:p w14:paraId="50EB9C52" w14:textId="77777777" w:rsidR="001D01B8" w:rsidRPr="00760A8A" w:rsidRDefault="00BA0B4A" w:rsidP="00760A8A">
      <w:pPr>
        <w:pStyle w:val="FirstParagraph"/>
        <w:jc w:val="both"/>
      </w:pPr>
      <w:r w:rsidRPr="00760A8A">
        <w:t>A. The establishment, creation, designation, platting, or use of any new family cemetery, private burial ground, or other place for the interment of human remains outside of a lawfully established cemetery is hereby prohibited within the corporate limits of the City of Valley Grande.</w:t>
      </w:r>
    </w:p>
    <w:p w14:paraId="79D8E14F" w14:textId="77777777" w:rsidR="001D01B8" w:rsidRPr="00760A8A" w:rsidRDefault="00BA0B4A" w:rsidP="00760A8A">
      <w:pPr>
        <w:pStyle w:val="BodyText"/>
        <w:jc w:val="both"/>
      </w:pPr>
      <w:r w:rsidRPr="00760A8A">
        <w:t>B. No person shall dedicate, advertise, sell, transfer, or use any private property within the City for purposes of human burial or interment except as part of a lawfully established cemetery approved in accordance with applicable law and municipal regulations.</w:t>
      </w:r>
    </w:p>
    <w:p w14:paraId="104886A4" w14:textId="77777777" w:rsidR="001D01B8" w:rsidRPr="00760A8A" w:rsidRDefault="00BA0B4A" w:rsidP="00760A8A">
      <w:pPr>
        <w:pStyle w:val="Heading3"/>
        <w:jc w:val="both"/>
        <w:rPr>
          <w:color w:val="auto"/>
          <w:sz w:val="24"/>
          <w:szCs w:val="24"/>
        </w:rPr>
      </w:pPr>
      <w:bookmarkStart w:id="5" w:name="X2a59dbaaae50b66a3cdd2f71549e2790ccf864b"/>
      <w:bookmarkEnd w:id="4"/>
      <w:r w:rsidRPr="00760A8A">
        <w:rPr>
          <w:color w:val="auto"/>
          <w:sz w:val="24"/>
          <w:szCs w:val="24"/>
        </w:rPr>
        <w:t>S</w:t>
      </w:r>
      <w:r>
        <w:rPr>
          <w:color w:val="auto"/>
          <w:sz w:val="24"/>
          <w:szCs w:val="24"/>
        </w:rPr>
        <w:t>ection</w:t>
      </w:r>
      <w:r w:rsidRPr="00760A8A">
        <w:rPr>
          <w:color w:val="auto"/>
          <w:sz w:val="24"/>
          <w:szCs w:val="24"/>
        </w:rPr>
        <w:t xml:space="preserve"> 6. </w:t>
      </w:r>
    </w:p>
    <w:p w14:paraId="49620DA1" w14:textId="77777777" w:rsidR="001D01B8" w:rsidRPr="00760A8A" w:rsidRDefault="00BA0B4A" w:rsidP="00760A8A">
      <w:pPr>
        <w:pStyle w:val="FirstParagraph"/>
        <w:jc w:val="both"/>
      </w:pPr>
      <w:r w:rsidRPr="00760A8A">
        <w:t>A. Any expansion of an existing cemetery within the City limits shall require prior approval by the City Council.</w:t>
      </w:r>
    </w:p>
    <w:p w14:paraId="51B1C157" w14:textId="77777777" w:rsidR="001D01B8" w:rsidRPr="00760A8A" w:rsidRDefault="00BA0B4A" w:rsidP="00760A8A">
      <w:pPr>
        <w:pStyle w:val="BodyText"/>
        <w:jc w:val="both"/>
      </w:pPr>
      <w:r w:rsidRPr="00760A8A">
        <w:t>B. Any person or entity seeking to expand an existing cemetery shall submit a written application to the City containing:</w:t>
      </w:r>
    </w:p>
    <w:p w14:paraId="2B52F701" w14:textId="77777777" w:rsidR="001D01B8" w:rsidRPr="00760A8A" w:rsidRDefault="00BA0B4A" w:rsidP="00760A8A">
      <w:pPr>
        <w:numPr>
          <w:ilvl w:val="0"/>
          <w:numId w:val="4"/>
        </w:numPr>
        <w:jc w:val="both"/>
      </w:pPr>
      <w:r w:rsidRPr="00760A8A">
        <w:t>A legal description and survey of the property;</w:t>
      </w:r>
    </w:p>
    <w:p w14:paraId="28DAB762" w14:textId="77777777" w:rsidR="001D01B8" w:rsidRPr="00760A8A" w:rsidRDefault="00BA0B4A" w:rsidP="00760A8A">
      <w:pPr>
        <w:numPr>
          <w:ilvl w:val="0"/>
          <w:numId w:val="4"/>
        </w:numPr>
        <w:jc w:val="both"/>
      </w:pPr>
      <w:r w:rsidRPr="00760A8A">
        <w:t>A site plan depicting the proposed expansion area;</w:t>
      </w:r>
    </w:p>
    <w:p w14:paraId="69B9F228" w14:textId="77777777" w:rsidR="001D01B8" w:rsidRPr="00760A8A" w:rsidRDefault="00BA0B4A" w:rsidP="00760A8A">
      <w:pPr>
        <w:numPr>
          <w:ilvl w:val="0"/>
          <w:numId w:val="4"/>
        </w:numPr>
        <w:jc w:val="both"/>
      </w:pPr>
      <w:r w:rsidRPr="00760A8A">
        <w:t>Documentation demonstrating compliance with applicable zoning, health, environmental, and state law requirements;</w:t>
      </w:r>
    </w:p>
    <w:p w14:paraId="1D8BD448" w14:textId="77777777" w:rsidR="001D01B8" w:rsidRPr="00760A8A" w:rsidRDefault="00BA0B4A" w:rsidP="00760A8A">
      <w:pPr>
        <w:numPr>
          <w:ilvl w:val="0"/>
          <w:numId w:val="4"/>
        </w:numPr>
        <w:jc w:val="both"/>
      </w:pPr>
      <w:r w:rsidRPr="00760A8A">
        <w:t>Evidence of ownership or legal authority over the property;</w:t>
      </w:r>
    </w:p>
    <w:p w14:paraId="185B8947" w14:textId="77777777" w:rsidR="001D01B8" w:rsidRPr="00760A8A" w:rsidRDefault="00BA0B4A" w:rsidP="00760A8A">
      <w:pPr>
        <w:numPr>
          <w:ilvl w:val="0"/>
          <w:numId w:val="4"/>
        </w:numPr>
        <w:jc w:val="both"/>
      </w:pPr>
      <w:r w:rsidRPr="00760A8A">
        <w:t>A perpetual care or maintenance plan, if applicable; and</w:t>
      </w:r>
    </w:p>
    <w:p w14:paraId="0AAE2856" w14:textId="77777777" w:rsidR="001D01B8" w:rsidRPr="00760A8A" w:rsidRDefault="00BA0B4A" w:rsidP="00760A8A">
      <w:pPr>
        <w:numPr>
          <w:ilvl w:val="0"/>
          <w:numId w:val="4"/>
        </w:numPr>
        <w:jc w:val="both"/>
      </w:pPr>
      <w:r w:rsidRPr="00760A8A">
        <w:t>Any additional information reasonably required by the City.</w:t>
      </w:r>
    </w:p>
    <w:p w14:paraId="564E1FEA" w14:textId="77777777" w:rsidR="001D01B8" w:rsidRPr="00760A8A" w:rsidRDefault="00BA0B4A" w:rsidP="00760A8A">
      <w:pPr>
        <w:pStyle w:val="FirstParagraph"/>
        <w:jc w:val="both"/>
      </w:pPr>
      <w:r w:rsidRPr="00760A8A">
        <w:lastRenderedPageBreak/>
        <w:t>C. Prior to approval of any cemetery expansion, the City Council may refer the application to the Planning Commission, Building Official, Dallas County Health Department, or other agencies for review and recommendation.</w:t>
      </w:r>
    </w:p>
    <w:p w14:paraId="0E2B4873" w14:textId="77777777" w:rsidR="001D01B8" w:rsidRPr="00760A8A" w:rsidRDefault="00BA0B4A" w:rsidP="00760A8A">
      <w:pPr>
        <w:pStyle w:val="BodyText"/>
        <w:jc w:val="both"/>
      </w:pPr>
      <w:r w:rsidRPr="00760A8A">
        <w:t>D. The City Council may approve, approve with conditions, or deny any application for cemetery expansion based upon considerations including public health, safety, traffic, land use compatibility, environmental concerns, drainage, and the general welfare of the community.</w:t>
      </w:r>
    </w:p>
    <w:p w14:paraId="2D872198" w14:textId="77777777" w:rsidR="001D01B8" w:rsidRPr="00760A8A" w:rsidRDefault="00BA0B4A" w:rsidP="00760A8A">
      <w:pPr>
        <w:pStyle w:val="Heading3"/>
        <w:jc w:val="both"/>
        <w:rPr>
          <w:color w:val="auto"/>
          <w:sz w:val="24"/>
          <w:szCs w:val="24"/>
        </w:rPr>
      </w:pPr>
      <w:bookmarkStart w:id="6" w:name="Xaaee9fb5454dadcaeee05755cf72128d7102489"/>
      <w:bookmarkEnd w:id="5"/>
      <w:r w:rsidRPr="00760A8A">
        <w:rPr>
          <w:color w:val="auto"/>
          <w:sz w:val="24"/>
          <w:szCs w:val="24"/>
        </w:rPr>
        <w:t>S</w:t>
      </w:r>
      <w:r>
        <w:rPr>
          <w:color w:val="auto"/>
          <w:sz w:val="24"/>
          <w:szCs w:val="24"/>
        </w:rPr>
        <w:t>ection</w:t>
      </w:r>
      <w:r w:rsidRPr="00760A8A">
        <w:rPr>
          <w:color w:val="auto"/>
          <w:sz w:val="24"/>
          <w:szCs w:val="24"/>
        </w:rPr>
        <w:t xml:space="preserve"> 7. </w:t>
      </w:r>
    </w:p>
    <w:p w14:paraId="34209870" w14:textId="77777777" w:rsidR="001D01B8" w:rsidRPr="00760A8A" w:rsidRDefault="00BA0B4A" w:rsidP="00760A8A">
      <w:pPr>
        <w:pStyle w:val="FirstParagraph"/>
        <w:jc w:val="both"/>
      </w:pPr>
      <w:r w:rsidRPr="00760A8A">
        <w:t>A. Any unlawful burial or interment occurring in violation of this Ordinance is hereby declared to be a public nuisance.</w:t>
      </w:r>
    </w:p>
    <w:p w14:paraId="6184E0D2" w14:textId="77777777" w:rsidR="001D01B8" w:rsidRPr="00760A8A" w:rsidRDefault="00BA0B4A" w:rsidP="00760A8A">
      <w:pPr>
        <w:pStyle w:val="BodyText"/>
        <w:jc w:val="both"/>
      </w:pPr>
      <w:r w:rsidRPr="00760A8A">
        <w:t>B. In addition to any other remedy authorized by law, the City may seek an order from a court of competent jurisdiction requiring the removal, disinterment, or lawful reinterment of human remains buried in violation of this Ordinance.</w:t>
      </w:r>
    </w:p>
    <w:p w14:paraId="41B1B3DA" w14:textId="77777777" w:rsidR="001D01B8" w:rsidRPr="00760A8A" w:rsidRDefault="00BA0B4A" w:rsidP="00760A8A">
      <w:pPr>
        <w:pStyle w:val="BodyText"/>
        <w:jc w:val="both"/>
      </w:pPr>
      <w:r w:rsidRPr="00760A8A">
        <w:t>C. Any removal, disinterment, transportation, or reinterment of human remains shall be conducted in accordance with Alabama law and under the supervision of all applicable state or local authorities.</w:t>
      </w:r>
    </w:p>
    <w:p w14:paraId="594D8AAF" w14:textId="77777777" w:rsidR="001D01B8" w:rsidRPr="00760A8A" w:rsidRDefault="00BA0B4A" w:rsidP="00760A8A">
      <w:pPr>
        <w:pStyle w:val="BodyText"/>
        <w:jc w:val="both"/>
      </w:pPr>
      <w:r w:rsidRPr="00760A8A">
        <w:t>D. The costs associated with enforcement, removal, disinterment, remediation, or reinterment may be assessed against the responsible person or property owner to the fullest extent permitted by law.</w:t>
      </w:r>
    </w:p>
    <w:p w14:paraId="0ECE4946" w14:textId="77777777" w:rsidR="001D01B8" w:rsidRPr="00760A8A" w:rsidRDefault="00BA0B4A" w:rsidP="00760A8A">
      <w:pPr>
        <w:pStyle w:val="Heading3"/>
        <w:jc w:val="both"/>
        <w:rPr>
          <w:color w:val="auto"/>
          <w:sz w:val="24"/>
          <w:szCs w:val="24"/>
        </w:rPr>
      </w:pPr>
      <w:bookmarkStart w:id="7" w:name="section-8.-enforcement."/>
      <w:bookmarkEnd w:id="6"/>
      <w:r w:rsidRPr="00760A8A">
        <w:rPr>
          <w:color w:val="auto"/>
          <w:sz w:val="24"/>
          <w:szCs w:val="24"/>
        </w:rPr>
        <w:t>S</w:t>
      </w:r>
      <w:r>
        <w:rPr>
          <w:color w:val="auto"/>
          <w:sz w:val="24"/>
          <w:szCs w:val="24"/>
        </w:rPr>
        <w:t>ection</w:t>
      </w:r>
      <w:r w:rsidRPr="00760A8A">
        <w:rPr>
          <w:color w:val="auto"/>
          <w:sz w:val="24"/>
          <w:szCs w:val="24"/>
        </w:rPr>
        <w:t xml:space="preserve"> 8.</w:t>
      </w:r>
    </w:p>
    <w:p w14:paraId="1ADDB2E9" w14:textId="77777777" w:rsidR="001D01B8" w:rsidRPr="00760A8A" w:rsidRDefault="00BA0B4A" w:rsidP="00760A8A">
      <w:pPr>
        <w:pStyle w:val="FirstParagraph"/>
        <w:jc w:val="both"/>
      </w:pPr>
      <w:r w:rsidRPr="00760A8A">
        <w:t>A. The Mayor, the City Building Official, Code Enforcement Officer, law enforcement officers, or any other official designated by the City Council shall have authority to enforce the provisions of this Ordinance.</w:t>
      </w:r>
    </w:p>
    <w:p w14:paraId="46255C20" w14:textId="77777777" w:rsidR="001D01B8" w:rsidRPr="00760A8A" w:rsidRDefault="00BA0B4A" w:rsidP="00760A8A">
      <w:pPr>
        <w:pStyle w:val="BodyText"/>
        <w:jc w:val="both"/>
      </w:pPr>
      <w:r w:rsidRPr="00760A8A">
        <w:t>B. The City may seek all lawful remedies for violations of this Ordinance, including but not limited to:</w:t>
      </w:r>
    </w:p>
    <w:p w14:paraId="224C1C68" w14:textId="77777777" w:rsidR="001D01B8" w:rsidRPr="00760A8A" w:rsidRDefault="00BA0B4A" w:rsidP="00760A8A">
      <w:pPr>
        <w:numPr>
          <w:ilvl w:val="0"/>
          <w:numId w:val="5"/>
        </w:numPr>
        <w:jc w:val="both"/>
      </w:pPr>
      <w:r w:rsidRPr="00760A8A">
        <w:t>Criminal prosecution;</w:t>
      </w:r>
    </w:p>
    <w:p w14:paraId="5CEA8105" w14:textId="77777777" w:rsidR="001D01B8" w:rsidRPr="00760A8A" w:rsidRDefault="00BA0B4A" w:rsidP="00760A8A">
      <w:pPr>
        <w:numPr>
          <w:ilvl w:val="0"/>
          <w:numId w:val="5"/>
        </w:numPr>
        <w:jc w:val="both"/>
      </w:pPr>
      <w:r w:rsidRPr="00760A8A">
        <w:t>Injunctive relief in a court of competent jurisdiction;</w:t>
      </w:r>
    </w:p>
    <w:p w14:paraId="2B648259" w14:textId="77777777" w:rsidR="001D01B8" w:rsidRPr="00760A8A" w:rsidRDefault="00BA0B4A" w:rsidP="00760A8A">
      <w:pPr>
        <w:numPr>
          <w:ilvl w:val="0"/>
          <w:numId w:val="5"/>
        </w:numPr>
        <w:jc w:val="both"/>
      </w:pPr>
      <w:r w:rsidRPr="00760A8A">
        <w:t>Abatement of unlawful burial activities; and</w:t>
      </w:r>
    </w:p>
    <w:p w14:paraId="49E94887" w14:textId="77777777" w:rsidR="001D01B8" w:rsidRPr="00760A8A" w:rsidRDefault="00BA0B4A" w:rsidP="00760A8A">
      <w:pPr>
        <w:numPr>
          <w:ilvl w:val="0"/>
          <w:numId w:val="5"/>
        </w:numPr>
        <w:jc w:val="both"/>
      </w:pPr>
      <w:r w:rsidRPr="00760A8A">
        <w:t>Recovery of costs incurred by the City related to enforcement or remediation.</w:t>
      </w:r>
    </w:p>
    <w:p w14:paraId="159045BA" w14:textId="77777777" w:rsidR="001D01B8" w:rsidRPr="00760A8A" w:rsidRDefault="00BA0B4A" w:rsidP="00760A8A">
      <w:pPr>
        <w:pStyle w:val="Heading3"/>
        <w:jc w:val="both"/>
        <w:rPr>
          <w:color w:val="auto"/>
          <w:sz w:val="24"/>
          <w:szCs w:val="24"/>
        </w:rPr>
      </w:pPr>
      <w:bookmarkStart w:id="8" w:name="section-9.-penalties."/>
      <w:bookmarkEnd w:id="7"/>
      <w:r w:rsidRPr="00760A8A">
        <w:rPr>
          <w:color w:val="auto"/>
          <w:sz w:val="24"/>
          <w:szCs w:val="24"/>
        </w:rPr>
        <w:t>S</w:t>
      </w:r>
      <w:r>
        <w:rPr>
          <w:color w:val="auto"/>
          <w:sz w:val="24"/>
          <w:szCs w:val="24"/>
        </w:rPr>
        <w:t>ection</w:t>
      </w:r>
      <w:r w:rsidRPr="00760A8A">
        <w:rPr>
          <w:color w:val="auto"/>
          <w:sz w:val="24"/>
          <w:szCs w:val="24"/>
        </w:rPr>
        <w:t xml:space="preserve"> 9. </w:t>
      </w:r>
    </w:p>
    <w:p w14:paraId="5ACFAC83" w14:textId="77777777" w:rsidR="001D01B8" w:rsidRPr="00760A8A" w:rsidRDefault="00BA0B4A" w:rsidP="00760A8A">
      <w:pPr>
        <w:pStyle w:val="FirstParagraph"/>
        <w:jc w:val="both"/>
      </w:pPr>
      <w:r w:rsidRPr="00760A8A">
        <w:t>Any person violating any provision of this Ordinance shall</w:t>
      </w:r>
      <w:r w:rsidR="00760A8A" w:rsidRPr="00760A8A">
        <w:t xml:space="preserve"> </w:t>
      </w:r>
      <w:r w:rsidRPr="00760A8A">
        <w:t>be punished by a fine not exceeding the maximum amount permitted by Alabama law for municipal ordinance violations, imprisonment, or both, at the discretion of the court. Each day a violation continues shall constitute a separate offense.</w:t>
      </w:r>
    </w:p>
    <w:p w14:paraId="6C1A036A" w14:textId="77777777" w:rsidR="001D01B8" w:rsidRPr="00760A8A" w:rsidRDefault="00BA0B4A" w:rsidP="00760A8A">
      <w:pPr>
        <w:pStyle w:val="Heading3"/>
        <w:jc w:val="both"/>
        <w:rPr>
          <w:color w:val="auto"/>
          <w:sz w:val="24"/>
          <w:szCs w:val="24"/>
        </w:rPr>
      </w:pPr>
      <w:bookmarkStart w:id="9" w:name="section-10.-severability."/>
      <w:bookmarkEnd w:id="8"/>
      <w:r w:rsidRPr="00760A8A">
        <w:rPr>
          <w:color w:val="auto"/>
          <w:sz w:val="24"/>
          <w:szCs w:val="24"/>
        </w:rPr>
        <w:lastRenderedPageBreak/>
        <w:t>S</w:t>
      </w:r>
      <w:r>
        <w:rPr>
          <w:color w:val="auto"/>
          <w:sz w:val="24"/>
          <w:szCs w:val="24"/>
        </w:rPr>
        <w:t>ection</w:t>
      </w:r>
      <w:r w:rsidRPr="00760A8A">
        <w:rPr>
          <w:color w:val="auto"/>
          <w:sz w:val="24"/>
          <w:szCs w:val="24"/>
        </w:rPr>
        <w:t xml:space="preserve"> 10. </w:t>
      </w:r>
    </w:p>
    <w:p w14:paraId="3D01F3F1" w14:textId="77777777" w:rsidR="001D01B8" w:rsidRPr="00760A8A" w:rsidRDefault="00BA0B4A" w:rsidP="00760A8A">
      <w:pPr>
        <w:pStyle w:val="FirstParagraph"/>
        <w:jc w:val="both"/>
      </w:pPr>
      <w:r w:rsidRPr="00760A8A">
        <w:t>If any section, subsection, sentence, clause, phrase, or provision of this Ordinance is for any reason held invalid or unconstitutional by a court of competent jurisdiction, such holding shall not affect the remaining portions of this Ordinance, which shall remain in full force and effect.</w:t>
      </w:r>
    </w:p>
    <w:p w14:paraId="0EF836E6" w14:textId="77777777" w:rsidR="001D01B8" w:rsidRPr="00760A8A" w:rsidRDefault="00BA0B4A" w:rsidP="00760A8A">
      <w:pPr>
        <w:pStyle w:val="Heading3"/>
        <w:jc w:val="both"/>
        <w:rPr>
          <w:color w:val="auto"/>
          <w:sz w:val="24"/>
          <w:szCs w:val="24"/>
        </w:rPr>
      </w:pPr>
      <w:bookmarkStart w:id="10" w:name="section-11.-repealer."/>
      <w:bookmarkEnd w:id="9"/>
      <w:r w:rsidRPr="00760A8A">
        <w:rPr>
          <w:color w:val="auto"/>
          <w:sz w:val="24"/>
          <w:szCs w:val="24"/>
        </w:rPr>
        <w:t>S</w:t>
      </w:r>
      <w:r>
        <w:rPr>
          <w:color w:val="auto"/>
          <w:sz w:val="24"/>
          <w:szCs w:val="24"/>
        </w:rPr>
        <w:t>ection</w:t>
      </w:r>
      <w:r w:rsidRPr="00760A8A">
        <w:rPr>
          <w:color w:val="auto"/>
          <w:sz w:val="24"/>
          <w:szCs w:val="24"/>
        </w:rPr>
        <w:t xml:space="preserve"> 11. </w:t>
      </w:r>
    </w:p>
    <w:p w14:paraId="635EE0EE" w14:textId="77777777" w:rsidR="001D01B8" w:rsidRPr="00760A8A" w:rsidRDefault="00BA0B4A" w:rsidP="00760A8A">
      <w:pPr>
        <w:pStyle w:val="FirstParagraph"/>
        <w:jc w:val="both"/>
      </w:pPr>
      <w:r w:rsidRPr="00760A8A">
        <w:t>All ordinances or parts of ordinances in conflict with this Ordinance are hereby repealed to the extent of such conflict.</w:t>
      </w:r>
    </w:p>
    <w:bookmarkEnd w:id="10"/>
    <w:p w14:paraId="49E80053" w14:textId="77777777" w:rsidR="001D01B8" w:rsidRPr="00760A8A" w:rsidRDefault="00BA0B4A" w:rsidP="00760A8A">
      <w:pPr>
        <w:pStyle w:val="Heading3"/>
        <w:jc w:val="both"/>
        <w:rPr>
          <w:color w:val="auto"/>
          <w:sz w:val="24"/>
          <w:szCs w:val="24"/>
        </w:rPr>
      </w:pPr>
      <w:r w:rsidRPr="00760A8A">
        <w:rPr>
          <w:color w:val="auto"/>
          <w:sz w:val="24"/>
          <w:szCs w:val="24"/>
        </w:rPr>
        <w:t>S</w:t>
      </w:r>
      <w:r>
        <w:rPr>
          <w:color w:val="auto"/>
          <w:sz w:val="24"/>
          <w:szCs w:val="24"/>
        </w:rPr>
        <w:t xml:space="preserve">ection </w:t>
      </w:r>
      <w:r w:rsidRPr="00760A8A">
        <w:rPr>
          <w:color w:val="auto"/>
          <w:sz w:val="24"/>
          <w:szCs w:val="24"/>
        </w:rPr>
        <w:t xml:space="preserve">12. </w:t>
      </w:r>
    </w:p>
    <w:p w14:paraId="64613F46" w14:textId="77777777" w:rsidR="001D01B8" w:rsidRPr="00760A8A" w:rsidRDefault="00BA0B4A" w:rsidP="00760A8A">
      <w:pPr>
        <w:pStyle w:val="FirstParagraph"/>
        <w:jc w:val="both"/>
      </w:pPr>
      <w:r w:rsidRPr="00760A8A">
        <w:t>This Ordinance shall become effective immediately upon its adoption and publication as required by law.</w:t>
      </w:r>
    </w:p>
    <w:p w14:paraId="01C55971" w14:textId="77777777" w:rsidR="00760A8A" w:rsidRPr="00760A8A" w:rsidRDefault="00760A8A" w:rsidP="00760A8A">
      <w:pPr>
        <w:spacing w:after="0"/>
        <w:jc w:val="both"/>
        <w:rPr>
          <w:rFonts w:cstheme="minorHAnsi"/>
        </w:rPr>
      </w:pPr>
      <w:r w:rsidRPr="00760A8A">
        <w:rPr>
          <w:rFonts w:cstheme="minorHAnsi"/>
        </w:rPr>
        <w:t xml:space="preserve">ADOPTED AND APPROVED THIS ON THE </w:t>
      </w:r>
      <w:r w:rsidRPr="00760A8A">
        <w:rPr>
          <w:rFonts w:cstheme="minorHAnsi"/>
          <w:u w:val="single"/>
        </w:rPr>
        <w:t>_____ DAY OF MARCH, 2026</w:t>
      </w:r>
      <w:r w:rsidRPr="00760A8A">
        <w:rPr>
          <w:rFonts w:cstheme="minorHAnsi"/>
        </w:rPr>
        <w:t>.</w:t>
      </w:r>
    </w:p>
    <w:p w14:paraId="0B0504F1" w14:textId="77777777" w:rsidR="00760A8A" w:rsidRPr="00760A8A" w:rsidRDefault="00760A8A" w:rsidP="00760A8A">
      <w:pPr>
        <w:jc w:val="both"/>
        <w:rPr>
          <w:rFonts w:cstheme="minorHAnsi"/>
        </w:rPr>
      </w:pPr>
      <w:r w:rsidRPr="00760A8A">
        <w:rPr>
          <w:rFonts w:cstheme="minorHAnsi"/>
        </w:rPr>
        <w:tab/>
      </w:r>
    </w:p>
    <w:p w14:paraId="5A9B5091" w14:textId="77777777" w:rsidR="00760A8A" w:rsidRPr="00760A8A" w:rsidRDefault="00760A8A" w:rsidP="00760A8A">
      <w:pPr>
        <w:spacing w:after="0"/>
        <w:rPr>
          <w:rFonts w:cstheme="minorHAnsi"/>
        </w:rPr>
      </w:pPr>
      <w:r w:rsidRPr="00760A8A">
        <w:rPr>
          <w:rFonts w:cstheme="minorHAnsi"/>
        </w:rPr>
        <w:t>______________________________________</w:t>
      </w:r>
    </w:p>
    <w:p w14:paraId="136EB24C" w14:textId="77777777" w:rsidR="00760A8A" w:rsidRPr="00760A8A" w:rsidRDefault="00760A8A" w:rsidP="00760A8A">
      <w:pPr>
        <w:spacing w:after="0"/>
        <w:rPr>
          <w:rFonts w:cstheme="minorHAnsi"/>
        </w:rPr>
      </w:pPr>
      <w:r w:rsidRPr="00760A8A">
        <w:rPr>
          <w:rFonts w:cstheme="minorHAnsi"/>
        </w:rPr>
        <w:t>John Hatfield, Mayor</w:t>
      </w:r>
    </w:p>
    <w:p w14:paraId="18BAB9D2" w14:textId="77777777" w:rsidR="00760A8A" w:rsidRPr="00760A8A" w:rsidRDefault="00760A8A" w:rsidP="00760A8A">
      <w:pPr>
        <w:spacing w:after="0"/>
        <w:rPr>
          <w:rFonts w:cstheme="minorHAnsi"/>
        </w:rPr>
      </w:pPr>
    </w:p>
    <w:p w14:paraId="4E776735" w14:textId="77777777" w:rsidR="00760A8A" w:rsidRPr="00760A8A" w:rsidRDefault="00760A8A" w:rsidP="00760A8A">
      <w:pPr>
        <w:spacing w:after="0"/>
        <w:rPr>
          <w:rFonts w:cstheme="minorHAnsi"/>
        </w:rPr>
      </w:pPr>
      <w:r w:rsidRPr="00760A8A">
        <w:rPr>
          <w:rFonts w:cstheme="minorHAnsi"/>
        </w:rPr>
        <w:t>______________________________________</w:t>
      </w:r>
    </w:p>
    <w:p w14:paraId="55BF45C0" w14:textId="77777777" w:rsidR="00760A8A" w:rsidRPr="00760A8A" w:rsidRDefault="00760A8A" w:rsidP="00760A8A">
      <w:pPr>
        <w:spacing w:after="0"/>
        <w:rPr>
          <w:rFonts w:cstheme="minorHAnsi"/>
        </w:rPr>
      </w:pPr>
      <w:r w:rsidRPr="00760A8A">
        <w:rPr>
          <w:rFonts w:cstheme="minorHAnsi"/>
        </w:rPr>
        <w:t>Kay Davidson</w:t>
      </w:r>
    </w:p>
    <w:p w14:paraId="25E3CD5D" w14:textId="77777777" w:rsidR="00760A8A" w:rsidRPr="00760A8A" w:rsidRDefault="00760A8A" w:rsidP="00760A8A">
      <w:pPr>
        <w:spacing w:after="0"/>
        <w:rPr>
          <w:rFonts w:cstheme="minorHAnsi"/>
        </w:rPr>
      </w:pPr>
    </w:p>
    <w:p w14:paraId="2F4A30DE" w14:textId="77777777" w:rsidR="00760A8A" w:rsidRPr="00760A8A" w:rsidRDefault="00760A8A" w:rsidP="00760A8A">
      <w:pPr>
        <w:spacing w:after="0"/>
        <w:rPr>
          <w:rFonts w:cstheme="minorHAnsi"/>
        </w:rPr>
      </w:pPr>
      <w:r w:rsidRPr="00760A8A">
        <w:rPr>
          <w:rFonts w:cstheme="minorHAnsi"/>
        </w:rPr>
        <w:t>______________________________________</w:t>
      </w:r>
    </w:p>
    <w:p w14:paraId="4C418472" w14:textId="77777777" w:rsidR="00760A8A" w:rsidRPr="00760A8A" w:rsidRDefault="00760A8A" w:rsidP="00760A8A">
      <w:pPr>
        <w:spacing w:after="0"/>
        <w:rPr>
          <w:rFonts w:cstheme="minorHAnsi"/>
        </w:rPr>
      </w:pPr>
      <w:r w:rsidRPr="00760A8A">
        <w:rPr>
          <w:rFonts w:cstheme="minorHAnsi"/>
        </w:rPr>
        <w:t>Sara Day</w:t>
      </w:r>
    </w:p>
    <w:p w14:paraId="0882F46A" w14:textId="77777777" w:rsidR="00760A8A" w:rsidRPr="00760A8A" w:rsidRDefault="00760A8A" w:rsidP="00760A8A">
      <w:pPr>
        <w:spacing w:after="0"/>
        <w:rPr>
          <w:rFonts w:cstheme="minorHAnsi"/>
        </w:rPr>
      </w:pPr>
    </w:p>
    <w:p w14:paraId="22E748AC" w14:textId="77777777" w:rsidR="00760A8A" w:rsidRPr="00760A8A" w:rsidRDefault="00760A8A" w:rsidP="00760A8A">
      <w:pPr>
        <w:spacing w:after="0"/>
        <w:rPr>
          <w:rFonts w:cstheme="minorHAnsi"/>
        </w:rPr>
      </w:pPr>
      <w:r w:rsidRPr="00760A8A">
        <w:rPr>
          <w:rFonts w:cstheme="minorHAnsi"/>
        </w:rPr>
        <w:t>_______________________________________</w:t>
      </w:r>
    </w:p>
    <w:p w14:paraId="1DDBB0E0" w14:textId="77777777" w:rsidR="00760A8A" w:rsidRPr="00760A8A" w:rsidRDefault="00760A8A" w:rsidP="00760A8A">
      <w:pPr>
        <w:spacing w:after="0"/>
        <w:rPr>
          <w:rFonts w:cstheme="minorHAnsi"/>
        </w:rPr>
      </w:pPr>
      <w:r w:rsidRPr="00760A8A">
        <w:rPr>
          <w:rFonts w:cstheme="minorHAnsi"/>
        </w:rPr>
        <w:t>Jane Harris</w:t>
      </w:r>
    </w:p>
    <w:p w14:paraId="101D324E" w14:textId="77777777" w:rsidR="00760A8A" w:rsidRPr="00760A8A" w:rsidRDefault="00760A8A" w:rsidP="00760A8A">
      <w:pPr>
        <w:spacing w:after="0"/>
        <w:rPr>
          <w:rFonts w:cstheme="minorHAnsi"/>
        </w:rPr>
      </w:pPr>
    </w:p>
    <w:p w14:paraId="4B1FA544" w14:textId="77777777" w:rsidR="00760A8A" w:rsidRPr="00760A8A" w:rsidRDefault="00760A8A" w:rsidP="00760A8A">
      <w:pPr>
        <w:rPr>
          <w:rFonts w:cstheme="minorHAnsi"/>
        </w:rPr>
      </w:pPr>
      <w:r w:rsidRPr="00760A8A">
        <w:rPr>
          <w:rFonts w:cstheme="minorHAnsi"/>
        </w:rPr>
        <w:t>_______________________________________</w:t>
      </w:r>
      <w:r w:rsidRPr="00760A8A">
        <w:rPr>
          <w:rFonts w:cstheme="minorHAnsi"/>
        </w:rPr>
        <w:tab/>
      </w:r>
      <w:r w:rsidRPr="00760A8A">
        <w:rPr>
          <w:rFonts w:cstheme="minorHAnsi"/>
        </w:rPr>
        <w:tab/>
        <w:t>ATTEST:</w:t>
      </w:r>
    </w:p>
    <w:p w14:paraId="1813EDC2" w14:textId="77777777" w:rsidR="00760A8A" w:rsidRPr="00760A8A" w:rsidRDefault="00760A8A" w:rsidP="00760A8A">
      <w:pPr>
        <w:spacing w:after="0"/>
        <w:rPr>
          <w:rFonts w:cstheme="minorHAnsi"/>
        </w:rPr>
      </w:pPr>
      <w:r w:rsidRPr="00760A8A">
        <w:rPr>
          <w:rFonts w:cstheme="minorHAnsi"/>
        </w:rPr>
        <w:t>Tammy Troha</w:t>
      </w:r>
    </w:p>
    <w:p w14:paraId="4F94ECF7" w14:textId="77777777" w:rsidR="00760A8A" w:rsidRPr="00760A8A" w:rsidRDefault="00760A8A" w:rsidP="00760A8A">
      <w:pPr>
        <w:spacing w:after="0"/>
        <w:rPr>
          <w:rFonts w:cstheme="minorHAnsi"/>
        </w:rPr>
      </w:pPr>
    </w:p>
    <w:p w14:paraId="1F539021" w14:textId="77777777" w:rsidR="00760A8A" w:rsidRPr="00760A8A" w:rsidRDefault="00760A8A" w:rsidP="00760A8A">
      <w:pPr>
        <w:rPr>
          <w:rFonts w:cstheme="minorHAnsi"/>
        </w:rPr>
      </w:pPr>
      <w:r w:rsidRPr="00760A8A">
        <w:rPr>
          <w:rFonts w:cstheme="minorHAnsi"/>
        </w:rPr>
        <w:t>_______________________________________           ________________________</w:t>
      </w:r>
    </w:p>
    <w:p w14:paraId="63CD1801" w14:textId="77777777" w:rsidR="00760A8A" w:rsidRPr="00760A8A" w:rsidRDefault="00760A8A" w:rsidP="00760A8A">
      <w:pPr>
        <w:spacing w:after="0"/>
        <w:rPr>
          <w:rFonts w:cstheme="minorHAnsi"/>
        </w:rPr>
      </w:pPr>
    </w:p>
    <w:p w14:paraId="4E1ECC48" w14:textId="77777777" w:rsidR="00760A8A" w:rsidRPr="00760A8A" w:rsidRDefault="00760A8A" w:rsidP="00760A8A">
      <w:pPr>
        <w:rPr>
          <w:rFonts w:cstheme="minorHAnsi"/>
        </w:rPr>
      </w:pPr>
      <w:r w:rsidRPr="00760A8A">
        <w:rPr>
          <w:rFonts w:cstheme="minorHAnsi"/>
        </w:rPr>
        <w:t>Ross Jones</w:t>
      </w:r>
      <w:r w:rsidRPr="00760A8A">
        <w:rPr>
          <w:rFonts w:cstheme="minorHAnsi"/>
        </w:rPr>
        <w:tab/>
      </w:r>
      <w:r w:rsidRPr="00760A8A">
        <w:rPr>
          <w:rFonts w:cstheme="minorHAnsi"/>
        </w:rPr>
        <w:tab/>
      </w:r>
      <w:r w:rsidRPr="00760A8A">
        <w:rPr>
          <w:rFonts w:cstheme="minorHAnsi"/>
        </w:rPr>
        <w:tab/>
      </w:r>
      <w:r w:rsidRPr="00760A8A">
        <w:rPr>
          <w:rFonts w:cstheme="minorHAnsi"/>
        </w:rPr>
        <w:tab/>
      </w:r>
      <w:r w:rsidRPr="00760A8A">
        <w:rPr>
          <w:rFonts w:cstheme="minorHAnsi"/>
        </w:rPr>
        <w:tab/>
      </w:r>
      <w:r w:rsidRPr="00760A8A">
        <w:rPr>
          <w:rFonts w:cstheme="minorHAnsi"/>
        </w:rPr>
        <w:tab/>
      </w:r>
      <w:r w:rsidRPr="00760A8A">
        <w:rPr>
          <w:rFonts w:cstheme="minorHAnsi"/>
        </w:rPr>
        <w:tab/>
        <w:t xml:space="preserve">    Kim Harris, City Clerk</w:t>
      </w:r>
    </w:p>
    <w:p w14:paraId="0E8FD1E8" w14:textId="77777777" w:rsidR="00760A8A" w:rsidRDefault="00760A8A" w:rsidP="00760A8A">
      <w:pPr>
        <w:spacing w:after="0"/>
        <w:rPr>
          <w:rFonts w:cstheme="minorHAnsi"/>
        </w:rPr>
      </w:pPr>
    </w:p>
    <w:p w14:paraId="3E746C66" w14:textId="77777777" w:rsidR="00760A8A" w:rsidRDefault="00760A8A" w:rsidP="00760A8A">
      <w:pPr>
        <w:spacing w:after="0"/>
        <w:rPr>
          <w:rFonts w:cstheme="minorHAnsi"/>
        </w:rPr>
      </w:pPr>
    </w:p>
    <w:p w14:paraId="136F6AF6" w14:textId="77777777" w:rsidR="00760A8A" w:rsidRPr="00721CC4" w:rsidRDefault="00760A8A" w:rsidP="00760A8A">
      <w:pPr>
        <w:spacing w:after="0"/>
        <w:rPr>
          <w:rFonts w:cstheme="minorHAnsi"/>
        </w:rPr>
      </w:pPr>
    </w:p>
    <w:p w14:paraId="3467140B" w14:textId="77777777" w:rsidR="00760A8A" w:rsidRPr="00721CC4" w:rsidRDefault="00760A8A" w:rsidP="00760A8A">
      <w:pPr>
        <w:rPr>
          <w:rFonts w:cstheme="minorHAnsi"/>
        </w:rPr>
      </w:pPr>
    </w:p>
    <w:p w14:paraId="7178B812" w14:textId="77777777" w:rsidR="00760A8A" w:rsidRPr="00721CC4" w:rsidRDefault="00760A8A" w:rsidP="00760A8A">
      <w:pPr>
        <w:rPr>
          <w:rFonts w:cstheme="minorHAnsi"/>
        </w:rPr>
      </w:pPr>
    </w:p>
    <w:p w14:paraId="3F3A6EB8" w14:textId="77777777" w:rsidR="00760A8A" w:rsidRDefault="00760A8A" w:rsidP="00760A8A"/>
    <w:p w14:paraId="3FB65D23" w14:textId="77777777" w:rsidR="00760A8A" w:rsidRPr="00D724B8" w:rsidRDefault="00760A8A" w:rsidP="00760A8A">
      <w:pPr>
        <w:jc w:val="center"/>
      </w:pPr>
      <w:r>
        <w:t>CITY OF VALLEY GRANDE</w:t>
      </w:r>
    </w:p>
    <w:p w14:paraId="521FEED1" w14:textId="77777777" w:rsidR="00760A8A" w:rsidRPr="00D724B8" w:rsidRDefault="00760A8A" w:rsidP="00760A8A">
      <w:pPr>
        <w:jc w:val="center"/>
      </w:pPr>
    </w:p>
    <w:p w14:paraId="2E199F5E" w14:textId="77777777" w:rsidR="00760A8A" w:rsidRPr="00D724B8" w:rsidRDefault="00760A8A" w:rsidP="00760A8A">
      <w:pPr>
        <w:spacing w:after="0"/>
      </w:pPr>
      <w:r w:rsidRPr="00D724B8">
        <w:t>STATE OF ALABAMA</w:t>
      </w:r>
    </w:p>
    <w:p w14:paraId="2803B204" w14:textId="77777777" w:rsidR="00760A8A" w:rsidRDefault="00760A8A" w:rsidP="00760A8A">
      <w:pPr>
        <w:spacing w:after="0"/>
      </w:pPr>
      <w:r w:rsidRPr="00D724B8">
        <w:t>COUNTY OF DALLAS</w:t>
      </w:r>
    </w:p>
    <w:p w14:paraId="30D10744" w14:textId="77777777" w:rsidR="00760A8A" w:rsidRDefault="00760A8A" w:rsidP="00760A8A">
      <w:pPr>
        <w:spacing w:after="0"/>
      </w:pPr>
    </w:p>
    <w:p w14:paraId="5E107DF0" w14:textId="3C3FF7CF" w:rsidR="00760A8A" w:rsidRDefault="00760A8A" w:rsidP="00760A8A">
      <w:pPr>
        <w:spacing w:after="0"/>
        <w:jc w:val="both"/>
      </w:pPr>
      <w:r>
        <w:t xml:space="preserve">I, Kim Harris, hereby certify that I am the Clerk of the City of Valley Grande, that I have in my possession the books and records of such municipality, including the Minutes Book in which are recorded minutes of the meeting of the Council thereof, and that the forgoing is a true and correct copy of </w:t>
      </w:r>
      <w:r w:rsidRPr="00D724B8">
        <w:rPr>
          <w:b/>
          <w:u w:val="single"/>
        </w:rPr>
        <w:t>Ordinance 20</w:t>
      </w:r>
      <w:r>
        <w:rPr>
          <w:b/>
          <w:u w:val="single"/>
        </w:rPr>
        <w:t>26-</w:t>
      </w:r>
      <w:r w:rsidR="003D2176">
        <w:rPr>
          <w:b/>
          <w:u w:val="single"/>
        </w:rPr>
        <w:t>207</w:t>
      </w:r>
      <w:r>
        <w:rPr>
          <w:b/>
          <w:u w:val="single"/>
        </w:rPr>
        <w:t>______</w:t>
      </w:r>
      <w:r>
        <w:t xml:space="preserve"> of such Council which was duly and legally adopted by it on the </w:t>
      </w:r>
      <w:r>
        <w:rPr>
          <w:b/>
          <w:bCs/>
          <w:u w:val="single"/>
        </w:rPr>
        <w:t>_____</w:t>
      </w:r>
      <w:r w:rsidR="003D2176">
        <w:rPr>
          <w:b/>
          <w:bCs/>
          <w:u w:val="single"/>
        </w:rPr>
        <w:t>1st</w:t>
      </w:r>
      <w:r>
        <w:rPr>
          <w:b/>
          <w:bCs/>
          <w:u w:val="single"/>
        </w:rPr>
        <w:t xml:space="preserve"> </w:t>
      </w:r>
      <w:r>
        <w:rPr>
          <w:b/>
          <w:u w:val="single"/>
        </w:rPr>
        <w:t xml:space="preserve">day of </w:t>
      </w:r>
      <w:r w:rsidR="003D2176">
        <w:rPr>
          <w:b/>
          <w:u w:val="single"/>
        </w:rPr>
        <w:t>June</w:t>
      </w:r>
      <w:r>
        <w:rPr>
          <w:b/>
          <w:u w:val="single"/>
        </w:rPr>
        <w:t>, 2026</w:t>
      </w:r>
      <w:r>
        <w:t xml:space="preserve"> and approved by the Mayor thereof on the </w:t>
      </w:r>
      <w:r>
        <w:rPr>
          <w:b/>
          <w:u w:val="single"/>
        </w:rPr>
        <w:t>___</w:t>
      </w:r>
      <w:r w:rsidR="003D2176">
        <w:rPr>
          <w:b/>
          <w:u w:val="single"/>
        </w:rPr>
        <w:t>1st</w:t>
      </w:r>
      <w:r>
        <w:rPr>
          <w:b/>
          <w:u w:val="single"/>
        </w:rPr>
        <w:t xml:space="preserve"> </w:t>
      </w:r>
      <w:r w:rsidRPr="00D724B8">
        <w:rPr>
          <w:b/>
          <w:u w:val="single"/>
        </w:rPr>
        <w:t xml:space="preserve">day of </w:t>
      </w:r>
      <w:r w:rsidR="003D2176">
        <w:rPr>
          <w:b/>
          <w:u w:val="single"/>
        </w:rPr>
        <w:t>June</w:t>
      </w:r>
      <w:r>
        <w:rPr>
          <w:b/>
          <w:u w:val="single"/>
        </w:rPr>
        <w:t>, 2026</w:t>
      </w:r>
      <w:r>
        <w:t xml:space="preserve"> and was published by posting copies in (3) public places within the limits of such municipality on the </w:t>
      </w:r>
      <w:r>
        <w:rPr>
          <w:b/>
          <w:u w:val="single"/>
        </w:rPr>
        <w:t>__</w:t>
      </w:r>
      <w:r w:rsidR="003D2176">
        <w:rPr>
          <w:b/>
          <w:u w:val="single"/>
        </w:rPr>
        <w:t>1st</w:t>
      </w:r>
      <w:r>
        <w:rPr>
          <w:b/>
          <w:u w:val="single"/>
        </w:rPr>
        <w:t xml:space="preserve"> </w:t>
      </w:r>
      <w:r w:rsidRPr="00D724B8">
        <w:rPr>
          <w:b/>
          <w:u w:val="single"/>
        </w:rPr>
        <w:t xml:space="preserve">day of </w:t>
      </w:r>
      <w:r w:rsidR="003D2176">
        <w:rPr>
          <w:b/>
          <w:u w:val="single"/>
        </w:rPr>
        <w:t>June</w:t>
      </w:r>
      <w:r>
        <w:rPr>
          <w:b/>
          <w:u w:val="single"/>
        </w:rPr>
        <w:t>, 2026</w:t>
      </w:r>
      <w:r>
        <w:t xml:space="preserve"> one of which places was the Mayor’s office therein.</w:t>
      </w:r>
    </w:p>
    <w:p w14:paraId="39BC4FE8" w14:textId="77777777" w:rsidR="00760A8A" w:rsidRDefault="00760A8A" w:rsidP="00760A8A">
      <w:pPr>
        <w:spacing w:after="0"/>
        <w:jc w:val="both"/>
      </w:pPr>
    </w:p>
    <w:p w14:paraId="08524A75" w14:textId="2B85522C" w:rsidR="00760A8A" w:rsidRDefault="00760A8A" w:rsidP="00760A8A">
      <w:pPr>
        <w:spacing w:after="0"/>
        <w:jc w:val="both"/>
      </w:pPr>
      <w:r>
        <w:t xml:space="preserve">IN WITNESS WHEREOF; I hereby affix my signature as Clerk of such municipality, and the seal thereof, on this the </w:t>
      </w:r>
      <w:r>
        <w:rPr>
          <w:b/>
          <w:u w:val="single"/>
        </w:rPr>
        <w:t>____</w:t>
      </w:r>
      <w:r w:rsidR="003D2176">
        <w:rPr>
          <w:b/>
          <w:u w:val="single"/>
        </w:rPr>
        <w:t>1</w:t>
      </w:r>
      <w:r w:rsidR="003D2176" w:rsidRPr="003D2176">
        <w:rPr>
          <w:b/>
          <w:u w:val="single"/>
          <w:vertAlign w:val="superscript"/>
        </w:rPr>
        <w:t>st</w:t>
      </w:r>
      <w:r w:rsidR="003D2176">
        <w:rPr>
          <w:b/>
          <w:u w:val="single"/>
        </w:rPr>
        <w:t xml:space="preserve"> </w:t>
      </w:r>
      <w:r>
        <w:rPr>
          <w:b/>
          <w:u w:val="single"/>
        </w:rPr>
        <w:t xml:space="preserve">day of </w:t>
      </w:r>
      <w:r w:rsidR="003D2176">
        <w:rPr>
          <w:b/>
          <w:u w:val="single"/>
        </w:rPr>
        <w:t>June</w:t>
      </w:r>
      <w:r>
        <w:rPr>
          <w:b/>
          <w:u w:val="single"/>
        </w:rPr>
        <w:t>, 2026</w:t>
      </w:r>
      <w:r>
        <w:t>.</w:t>
      </w:r>
    </w:p>
    <w:p w14:paraId="57FF0F71" w14:textId="77777777" w:rsidR="00760A8A" w:rsidRDefault="00760A8A" w:rsidP="00760A8A">
      <w:pPr>
        <w:spacing w:after="0"/>
        <w:jc w:val="both"/>
      </w:pPr>
    </w:p>
    <w:p w14:paraId="6F0050F1" w14:textId="77777777" w:rsidR="00760A8A" w:rsidRDefault="00760A8A" w:rsidP="00760A8A">
      <w:pPr>
        <w:spacing w:after="0"/>
        <w:jc w:val="both"/>
      </w:pPr>
    </w:p>
    <w:p w14:paraId="7A2E2728" w14:textId="77777777" w:rsidR="00760A8A" w:rsidRDefault="00760A8A" w:rsidP="00760A8A">
      <w:pPr>
        <w:spacing w:after="0"/>
        <w:jc w:val="both"/>
      </w:pPr>
    </w:p>
    <w:p w14:paraId="57A1223D" w14:textId="77777777" w:rsidR="00760A8A" w:rsidRDefault="00760A8A" w:rsidP="00760A8A">
      <w:pPr>
        <w:spacing w:after="0"/>
        <w:jc w:val="both"/>
      </w:pPr>
      <w:r>
        <w:tab/>
      </w:r>
      <w:r>
        <w:tab/>
      </w:r>
      <w:r>
        <w:tab/>
      </w:r>
      <w:r>
        <w:tab/>
      </w:r>
      <w:r>
        <w:tab/>
      </w:r>
      <w:r>
        <w:tab/>
      </w:r>
      <w:r>
        <w:tab/>
      </w:r>
      <w:r>
        <w:rPr>
          <w:u w:val="single"/>
        </w:rPr>
        <w:tab/>
      </w:r>
      <w:r>
        <w:rPr>
          <w:u w:val="single"/>
        </w:rPr>
        <w:tab/>
      </w:r>
      <w:r>
        <w:rPr>
          <w:u w:val="single"/>
        </w:rPr>
        <w:tab/>
      </w:r>
      <w:r>
        <w:rPr>
          <w:u w:val="single"/>
        </w:rPr>
        <w:tab/>
      </w:r>
      <w:r>
        <w:rPr>
          <w:u w:val="single"/>
        </w:rPr>
        <w:tab/>
      </w:r>
    </w:p>
    <w:p w14:paraId="5BAB6FFA" w14:textId="77777777" w:rsidR="00760A8A" w:rsidRDefault="00760A8A" w:rsidP="00760A8A">
      <w:r>
        <w:tab/>
      </w:r>
      <w:r>
        <w:tab/>
      </w:r>
      <w:r>
        <w:tab/>
      </w:r>
      <w:r>
        <w:tab/>
      </w:r>
      <w:r>
        <w:tab/>
      </w:r>
      <w:r>
        <w:tab/>
      </w:r>
      <w:r>
        <w:tab/>
        <w:t>Kim Harris, City Clerk - Treasurer</w:t>
      </w:r>
    </w:p>
    <w:p w14:paraId="5AF3A049" w14:textId="77777777" w:rsidR="00760A8A" w:rsidRDefault="00760A8A" w:rsidP="00760A8A">
      <w:pPr>
        <w:pStyle w:val="BodyText"/>
      </w:pPr>
    </w:p>
    <w:p w14:paraId="4F5901E3" w14:textId="77777777" w:rsidR="001D01B8" w:rsidRPr="006B620A" w:rsidRDefault="001D01B8" w:rsidP="00760A8A">
      <w:pPr>
        <w:pStyle w:val="BodyText"/>
      </w:pPr>
    </w:p>
    <w:sectPr w:rsidR="001D01B8" w:rsidRPr="006B620A" w:rsidSect="001D01B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BFEA03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3604BE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11343951">
    <w:abstractNumId w:val="0"/>
  </w:num>
  <w:num w:numId="2" w16cid:durableId="904098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054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02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6034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B8"/>
    <w:rsid w:val="000660AA"/>
    <w:rsid w:val="001D01B8"/>
    <w:rsid w:val="003919C3"/>
    <w:rsid w:val="003D2176"/>
    <w:rsid w:val="006B620A"/>
    <w:rsid w:val="00760A8A"/>
    <w:rsid w:val="00BA0B4A"/>
    <w:rsid w:val="00CF0D6E"/>
    <w:rsid w:val="00DE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D1AB"/>
  <w15:docId w15:val="{5C40FD84-2093-4BFC-8308-16B9DC4E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1B8"/>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D01B8"/>
    <w:pPr>
      <w:spacing w:before="180" w:after="180"/>
    </w:pPr>
  </w:style>
  <w:style w:type="paragraph" w:customStyle="1" w:styleId="FirstParagraph">
    <w:name w:val="First Paragraph"/>
    <w:basedOn w:val="BodyText"/>
    <w:next w:val="BodyText"/>
    <w:qFormat/>
    <w:rsid w:val="001D01B8"/>
  </w:style>
  <w:style w:type="paragraph" w:customStyle="1" w:styleId="Compact">
    <w:name w:val="Compact"/>
    <w:basedOn w:val="BodyText"/>
    <w:qFormat/>
    <w:rsid w:val="001D01B8"/>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1D01B8"/>
    <w:pPr>
      <w:keepNext/>
      <w:keepLines/>
      <w:jc w:val="center"/>
    </w:pPr>
  </w:style>
  <w:style w:type="paragraph" w:styleId="Date">
    <w:name w:val="Date"/>
    <w:next w:val="BodyText"/>
    <w:qFormat/>
    <w:rsid w:val="001D01B8"/>
    <w:pPr>
      <w:keepNext/>
      <w:keepLines/>
      <w:jc w:val="center"/>
    </w:pPr>
  </w:style>
  <w:style w:type="paragraph" w:customStyle="1" w:styleId="AbstractTitle">
    <w:name w:val="Abstract Title"/>
    <w:basedOn w:val="Normal"/>
    <w:next w:val="Abstract"/>
    <w:qFormat/>
    <w:rsid w:val="001D01B8"/>
    <w:pPr>
      <w:keepNext/>
      <w:keepLines/>
      <w:spacing w:before="300" w:after="0"/>
      <w:jc w:val="center"/>
    </w:pPr>
    <w:rPr>
      <w:b/>
      <w:sz w:val="20"/>
      <w:szCs w:val="20"/>
    </w:rPr>
  </w:style>
  <w:style w:type="paragraph" w:customStyle="1" w:styleId="Abstract">
    <w:name w:val="Abstract"/>
    <w:basedOn w:val="Normal"/>
    <w:next w:val="BodyText"/>
    <w:qFormat/>
    <w:rsid w:val="001D01B8"/>
    <w:pPr>
      <w:keepNext/>
      <w:keepLines/>
      <w:spacing w:before="100" w:after="300"/>
    </w:pPr>
    <w:rPr>
      <w:sz w:val="20"/>
      <w:szCs w:val="20"/>
    </w:rPr>
  </w:style>
  <w:style w:type="paragraph" w:styleId="Bibliography">
    <w:name w:val="Bibliography"/>
    <w:basedOn w:val="Normal"/>
    <w:qFormat/>
    <w:rsid w:val="001D01B8"/>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1D01B8"/>
    <w:pPr>
      <w:spacing w:before="100" w:after="100"/>
      <w:ind w:left="480" w:right="480"/>
    </w:pPr>
  </w:style>
  <w:style w:type="paragraph" w:styleId="FootnoteText">
    <w:name w:val="footnote text"/>
    <w:basedOn w:val="Normal"/>
    <w:uiPriority w:val="9"/>
    <w:unhideWhenUsed/>
    <w:qFormat/>
    <w:rsid w:val="001D01B8"/>
  </w:style>
  <w:style w:type="paragraph" w:customStyle="1" w:styleId="FootnoteBlockText">
    <w:name w:val="Footnote Block Text"/>
    <w:basedOn w:val="FootnoteText"/>
    <w:next w:val="FootnoteText"/>
    <w:uiPriority w:val="9"/>
    <w:unhideWhenUsed/>
    <w:qFormat/>
    <w:rsid w:val="001D01B8"/>
    <w:pPr>
      <w:spacing w:before="100" w:after="100"/>
      <w:ind w:left="480" w:right="480"/>
    </w:pPr>
  </w:style>
  <w:style w:type="table" w:customStyle="1" w:styleId="Table">
    <w:name w:val="Table"/>
    <w:semiHidden/>
    <w:unhideWhenUsed/>
    <w:qFormat/>
    <w:rsid w:val="001D01B8"/>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1D01B8"/>
    <w:pPr>
      <w:keepNext/>
      <w:keepLines/>
      <w:spacing w:after="0"/>
    </w:pPr>
    <w:rPr>
      <w:b/>
    </w:rPr>
  </w:style>
  <w:style w:type="paragraph" w:customStyle="1" w:styleId="Definition">
    <w:name w:val="Definition"/>
    <w:basedOn w:val="Normal"/>
    <w:rsid w:val="001D01B8"/>
  </w:style>
  <w:style w:type="paragraph" w:styleId="Caption">
    <w:name w:val="caption"/>
    <w:basedOn w:val="Normal"/>
    <w:link w:val="CaptionChar"/>
    <w:rsid w:val="001D01B8"/>
    <w:pPr>
      <w:spacing w:after="120"/>
    </w:pPr>
    <w:rPr>
      <w:i/>
    </w:rPr>
  </w:style>
  <w:style w:type="paragraph" w:customStyle="1" w:styleId="TableCaption">
    <w:name w:val="Table Caption"/>
    <w:basedOn w:val="Caption"/>
    <w:rsid w:val="001D01B8"/>
    <w:pPr>
      <w:keepNext/>
    </w:pPr>
  </w:style>
  <w:style w:type="paragraph" w:customStyle="1" w:styleId="ImageCaption">
    <w:name w:val="Image Caption"/>
    <w:basedOn w:val="Caption"/>
    <w:rsid w:val="001D01B8"/>
  </w:style>
  <w:style w:type="paragraph" w:customStyle="1" w:styleId="Figure">
    <w:name w:val="Figure"/>
    <w:basedOn w:val="Normal"/>
    <w:rsid w:val="001D01B8"/>
  </w:style>
  <w:style w:type="paragraph" w:customStyle="1" w:styleId="CaptionedFigure">
    <w:name w:val="Captioned Figure"/>
    <w:basedOn w:val="Figure"/>
    <w:rsid w:val="001D01B8"/>
    <w:pPr>
      <w:keepNext/>
    </w:pPr>
  </w:style>
  <w:style w:type="character" w:customStyle="1" w:styleId="CaptionChar">
    <w:name w:val="Caption Char"/>
    <w:basedOn w:val="DefaultParagraphFont"/>
    <w:link w:val="Caption"/>
    <w:rsid w:val="001D01B8"/>
  </w:style>
  <w:style w:type="character" w:customStyle="1" w:styleId="VerbatimChar">
    <w:name w:val="Verbatim Char"/>
    <w:basedOn w:val="CaptionChar"/>
    <w:link w:val="SourceCode"/>
    <w:rsid w:val="001D01B8"/>
    <w:rPr>
      <w:rFonts w:ascii="Consolas" w:hAnsi="Consolas"/>
      <w:sz w:val="22"/>
    </w:rPr>
  </w:style>
  <w:style w:type="character" w:customStyle="1" w:styleId="SectionNumber">
    <w:name w:val="Section Number"/>
    <w:basedOn w:val="CaptionChar"/>
    <w:rsid w:val="001D01B8"/>
  </w:style>
  <w:style w:type="character" w:styleId="FootnoteReference">
    <w:name w:val="footnote reference"/>
    <w:basedOn w:val="CaptionChar"/>
    <w:rsid w:val="001D01B8"/>
    <w:rPr>
      <w:vertAlign w:val="superscript"/>
    </w:rPr>
  </w:style>
  <w:style w:type="character" w:styleId="Hyperlink">
    <w:name w:val="Hyperlink"/>
    <w:basedOn w:val="CaptionChar"/>
    <w:rsid w:val="001D01B8"/>
    <w:rPr>
      <w:color w:val="156082" w:themeColor="accent1"/>
    </w:rPr>
  </w:style>
  <w:style w:type="paragraph" w:styleId="TOCHeading">
    <w:name w:val="TOC Heading"/>
    <w:basedOn w:val="Heading1"/>
    <w:next w:val="BodyText"/>
    <w:uiPriority w:val="39"/>
    <w:unhideWhenUsed/>
    <w:qFormat/>
    <w:rsid w:val="001D01B8"/>
    <w:pPr>
      <w:spacing w:before="240" w:line="259" w:lineRule="auto"/>
      <w:outlineLvl w:val="9"/>
    </w:pPr>
  </w:style>
  <w:style w:type="paragraph" w:customStyle="1" w:styleId="SourceCode">
    <w:name w:val="Source Code"/>
    <w:basedOn w:val="Normal"/>
    <w:link w:val="VerbatimChar"/>
    <w:rsid w:val="001D01B8"/>
    <w:pPr>
      <w:wordWrap w:val="0"/>
    </w:pPr>
  </w:style>
  <w:style w:type="character" w:customStyle="1" w:styleId="KeywordTok">
    <w:name w:val="KeywordTok"/>
    <w:basedOn w:val="VerbatimChar"/>
    <w:rsid w:val="001D01B8"/>
    <w:rPr>
      <w:rFonts w:ascii="Consolas" w:hAnsi="Consolas"/>
      <w:b/>
      <w:color w:val="007020"/>
      <w:sz w:val="22"/>
    </w:rPr>
  </w:style>
  <w:style w:type="character" w:customStyle="1" w:styleId="DataTypeTok">
    <w:name w:val="DataTypeTok"/>
    <w:basedOn w:val="VerbatimChar"/>
    <w:rsid w:val="001D01B8"/>
    <w:rPr>
      <w:rFonts w:ascii="Consolas" w:hAnsi="Consolas"/>
      <w:color w:val="902000"/>
      <w:sz w:val="22"/>
    </w:rPr>
  </w:style>
  <w:style w:type="character" w:customStyle="1" w:styleId="DecValTok">
    <w:name w:val="DecValTok"/>
    <w:basedOn w:val="VerbatimChar"/>
    <w:rsid w:val="001D01B8"/>
    <w:rPr>
      <w:rFonts w:ascii="Consolas" w:hAnsi="Consolas"/>
      <w:color w:val="40A070"/>
      <w:sz w:val="22"/>
    </w:rPr>
  </w:style>
  <w:style w:type="character" w:customStyle="1" w:styleId="BaseNTok">
    <w:name w:val="BaseNTok"/>
    <w:basedOn w:val="VerbatimChar"/>
    <w:rsid w:val="001D01B8"/>
    <w:rPr>
      <w:rFonts w:ascii="Consolas" w:hAnsi="Consolas"/>
      <w:color w:val="40A070"/>
      <w:sz w:val="22"/>
    </w:rPr>
  </w:style>
  <w:style w:type="character" w:customStyle="1" w:styleId="FloatTok">
    <w:name w:val="FloatTok"/>
    <w:basedOn w:val="VerbatimChar"/>
    <w:rsid w:val="001D01B8"/>
    <w:rPr>
      <w:rFonts w:ascii="Consolas" w:hAnsi="Consolas"/>
      <w:color w:val="40A070"/>
      <w:sz w:val="22"/>
    </w:rPr>
  </w:style>
  <w:style w:type="character" w:customStyle="1" w:styleId="ConstantTok">
    <w:name w:val="ConstantTok"/>
    <w:basedOn w:val="VerbatimChar"/>
    <w:rsid w:val="001D01B8"/>
    <w:rPr>
      <w:rFonts w:ascii="Consolas" w:hAnsi="Consolas"/>
      <w:color w:val="880000"/>
      <w:sz w:val="22"/>
    </w:rPr>
  </w:style>
  <w:style w:type="character" w:customStyle="1" w:styleId="CharTok">
    <w:name w:val="CharTok"/>
    <w:basedOn w:val="VerbatimChar"/>
    <w:rsid w:val="001D01B8"/>
    <w:rPr>
      <w:rFonts w:ascii="Consolas" w:hAnsi="Consolas"/>
      <w:color w:val="4070A0"/>
      <w:sz w:val="22"/>
    </w:rPr>
  </w:style>
  <w:style w:type="character" w:customStyle="1" w:styleId="SpecialCharTok">
    <w:name w:val="SpecialCharTok"/>
    <w:basedOn w:val="VerbatimChar"/>
    <w:rsid w:val="001D01B8"/>
    <w:rPr>
      <w:rFonts w:ascii="Consolas" w:hAnsi="Consolas"/>
      <w:color w:val="4070A0"/>
      <w:sz w:val="22"/>
    </w:rPr>
  </w:style>
  <w:style w:type="character" w:customStyle="1" w:styleId="StringTok">
    <w:name w:val="StringTok"/>
    <w:basedOn w:val="VerbatimChar"/>
    <w:rsid w:val="001D01B8"/>
    <w:rPr>
      <w:rFonts w:ascii="Consolas" w:hAnsi="Consolas"/>
      <w:color w:val="4070A0"/>
      <w:sz w:val="22"/>
    </w:rPr>
  </w:style>
  <w:style w:type="character" w:customStyle="1" w:styleId="VerbatimStringTok">
    <w:name w:val="VerbatimStringTok"/>
    <w:basedOn w:val="VerbatimChar"/>
    <w:rsid w:val="001D01B8"/>
    <w:rPr>
      <w:rFonts w:ascii="Consolas" w:hAnsi="Consolas"/>
      <w:color w:val="4070A0"/>
      <w:sz w:val="22"/>
    </w:rPr>
  </w:style>
  <w:style w:type="character" w:customStyle="1" w:styleId="SpecialStringTok">
    <w:name w:val="SpecialStringTok"/>
    <w:basedOn w:val="VerbatimChar"/>
    <w:rsid w:val="001D01B8"/>
    <w:rPr>
      <w:rFonts w:ascii="Consolas" w:hAnsi="Consolas"/>
      <w:color w:val="BB6688"/>
      <w:sz w:val="22"/>
    </w:rPr>
  </w:style>
  <w:style w:type="character" w:customStyle="1" w:styleId="ImportTok">
    <w:name w:val="ImportTok"/>
    <w:basedOn w:val="VerbatimChar"/>
    <w:rsid w:val="001D01B8"/>
    <w:rPr>
      <w:rFonts w:ascii="Consolas" w:hAnsi="Consolas"/>
      <w:b/>
      <w:color w:val="008000"/>
      <w:sz w:val="22"/>
    </w:rPr>
  </w:style>
  <w:style w:type="character" w:customStyle="1" w:styleId="CommentTok">
    <w:name w:val="CommentTok"/>
    <w:basedOn w:val="VerbatimChar"/>
    <w:rsid w:val="001D01B8"/>
    <w:rPr>
      <w:rFonts w:ascii="Consolas" w:hAnsi="Consolas"/>
      <w:i/>
      <w:color w:val="60A0B0"/>
      <w:sz w:val="22"/>
    </w:rPr>
  </w:style>
  <w:style w:type="character" w:customStyle="1" w:styleId="DocumentationTok">
    <w:name w:val="DocumentationTok"/>
    <w:basedOn w:val="VerbatimChar"/>
    <w:rsid w:val="001D01B8"/>
    <w:rPr>
      <w:rFonts w:ascii="Consolas" w:hAnsi="Consolas"/>
      <w:i/>
      <w:color w:val="BA2121"/>
      <w:sz w:val="22"/>
    </w:rPr>
  </w:style>
  <w:style w:type="character" w:customStyle="1" w:styleId="AnnotationTok">
    <w:name w:val="AnnotationTok"/>
    <w:basedOn w:val="VerbatimChar"/>
    <w:rsid w:val="001D01B8"/>
    <w:rPr>
      <w:rFonts w:ascii="Consolas" w:hAnsi="Consolas"/>
      <w:b/>
      <w:i/>
      <w:color w:val="60A0B0"/>
      <w:sz w:val="22"/>
    </w:rPr>
  </w:style>
  <w:style w:type="character" w:customStyle="1" w:styleId="CommentVarTok">
    <w:name w:val="CommentVarTok"/>
    <w:basedOn w:val="VerbatimChar"/>
    <w:rsid w:val="001D01B8"/>
    <w:rPr>
      <w:rFonts w:ascii="Consolas" w:hAnsi="Consolas"/>
      <w:b/>
      <w:i/>
      <w:color w:val="60A0B0"/>
      <w:sz w:val="22"/>
    </w:rPr>
  </w:style>
  <w:style w:type="character" w:customStyle="1" w:styleId="OtherTok">
    <w:name w:val="OtherTok"/>
    <w:basedOn w:val="VerbatimChar"/>
    <w:rsid w:val="001D01B8"/>
    <w:rPr>
      <w:rFonts w:ascii="Consolas" w:hAnsi="Consolas"/>
      <w:color w:val="007020"/>
      <w:sz w:val="22"/>
    </w:rPr>
  </w:style>
  <w:style w:type="character" w:customStyle="1" w:styleId="FunctionTok">
    <w:name w:val="FunctionTok"/>
    <w:basedOn w:val="VerbatimChar"/>
    <w:rsid w:val="001D01B8"/>
    <w:rPr>
      <w:rFonts w:ascii="Consolas" w:hAnsi="Consolas"/>
      <w:color w:val="06287E"/>
      <w:sz w:val="22"/>
    </w:rPr>
  </w:style>
  <w:style w:type="character" w:customStyle="1" w:styleId="VariableTok">
    <w:name w:val="VariableTok"/>
    <w:basedOn w:val="VerbatimChar"/>
    <w:rsid w:val="001D01B8"/>
    <w:rPr>
      <w:rFonts w:ascii="Consolas" w:hAnsi="Consolas"/>
      <w:color w:val="19177C"/>
      <w:sz w:val="22"/>
    </w:rPr>
  </w:style>
  <w:style w:type="character" w:customStyle="1" w:styleId="ControlFlowTok">
    <w:name w:val="ControlFlowTok"/>
    <w:basedOn w:val="VerbatimChar"/>
    <w:rsid w:val="001D01B8"/>
    <w:rPr>
      <w:rFonts w:ascii="Consolas" w:hAnsi="Consolas"/>
      <w:b/>
      <w:color w:val="007020"/>
      <w:sz w:val="22"/>
    </w:rPr>
  </w:style>
  <w:style w:type="character" w:customStyle="1" w:styleId="OperatorTok">
    <w:name w:val="OperatorTok"/>
    <w:basedOn w:val="VerbatimChar"/>
    <w:rsid w:val="001D01B8"/>
    <w:rPr>
      <w:rFonts w:ascii="Consolas" w:hAnsi="Consolas"/>
      <w:color w:val="666666"/>
      <w:sz w:val="22"/>
    </w:rPr>
  </w:style>
  <w:style w:type="character" w:customStyle="1" w:styleId="BuiltInTok">
    <w:name w:val="BuiltInTok"/>
    <w:basedOn w:val="VerbatimChar"/>
    <w:rsid w:val="001D01B8"/>
    <w:rPr>
      <w:rFonts w:ascii="Consolas" w:hAnsi="Consolas"/>
      <w:color w:val="008000"/>
      <w:sz w:val="22"/>
    </w:rPr>
  </w:style>
  <w:style w:type="character" w:customStyle="1" w:styleId="ExtensionTok">
    <w:name w:val="ExtensionTok"/>
    <w:basedOn w:val="VerbatimChar"/>
    <w:rsid w:val="001D01B8"/>
    <w:rPr>
      <w:rFonts w:ascii="Consolas" w:hAnsi="Consolas"/>
      <w:sz w:val="22"/>
    </w:rPr>
  </w:style>
  <w:style w:type="character" w:customStyle="1" w:styleId="PreprocessorTok">
    <w:name w:val="PreprocessorTok"/>
    <w:basedOn w:val="VerbatimChar"/>
    <w:rsid w:val="001D01B8"/>
    <w:rPr>
      <w:rFonts w:ascii="Consolas" w:hAnsi="Consolas"/>
      <w:color w:val="BC7A00"/>
      <w:sz w:val="22"/>
    </w:rPr>
  </w:style>
  <w:style w:type="character" w:customStyle="1" w:styleId="AttributeTok">
    <w:name w:val="AttributeTok"/>
    <w:basedOn w:val="VerbatimChar"/>
    <w:rsid w:val="001D01B8"/>
    <w:rPr>
      <w:rFonts w:ascii="Consolas" w:hAnsi="Consolas"/>
      <w:color w:val="7D9029"/>
      <w:sz w:val="22"/>
    </w:rPr>
  </w:style>
  <w:style w:type="character" w:customStyle="1" w:styleId="RegionMarkerTok">
    <w:name w:val="RegionMarkerTok"/>
    <w:basedOn w:val="VerbatimChar"/>
    <w:rsid w:val="001D01B8"/>
    <w:rPr>
      <w:rFonts w:ascii="Consolas" w:hAnsi="Consolas"/>
      <w:sz w:val="22"/>
    </w:rPr>
  </w:style>
  <w:style w:type="character" w:customStyle="1" w:styleId="InformationTok">
    <w:name w:val="InformationTok"/>
    <w:basedOn w:val="VerbatimChar"/>
    <w:rsid w:val="001D01B8"/>
    <w:rPr>
      <w:rFonts w:ascii="Consolas" w:hAnsi="Consolas"/>
      <w:b/>
      <w:i/>
      <w:color w:val="60A0B0"/>
      <w:sz w:val="22"/>
    </w:rPr>
  </w:style>
  <w:style w:type="character" w:customStyle="1" w:styleId="WarningTok">
    <w:name w:val="WarningTok"/>
    <w:basedOn w:val="VerbatimChar"/>
    <w:rsid w:val="001D01B8"/>
    <w:rPr>
      <w:rFonts w:ascii="Consolas" w:hAnsi="Consolas"/>
      <w:b/>
      <w:i/>
      <w:color w:val="60A0B0"/>
      <w:sz w:val="22"/>
    </w:rPr>
  </w:style>
  <w:style w:type="character" w:customStyle="1" w:styleId="AlertTok">
    <w:name w:val="AlertTok"/>
    <w:basedOn w:val="VerbatimChar"/>
    <w:rsid w:val="001D01B8"/>
    <w:rPr>
      <w:rFonts w:ascii="Consolas" w:hAnsi="Consolas"/>
      <w:b/>
      <w:color w:val="FF0000"/>
      <w:sz w:val="22"/>
    </w:rPr>
  </w:style>
  <w:style w:type="character" w:customStyle="1" w:styleId="ErrorTok">
    <w:name w:val="ErrorTok"/>
    <w:basedOn w:val="VerbatimChar"/>
    <w:rsid w:val="001D01B8"/>
    <w:rPr>
      <w:rFonts w:ascii="Consolas" w:hAnsi="Consolas"/>
      <w:b/>
      <w:color w:val="FF0000"/>
      <w:sz w:val="22"/>
    </w:rPr>
  </w:style>
  <w:style w:type="character" w:customStyle="1" w:styleId="NormalTok">
    <w:name w:val="NormalTok"/>
    <w:basedOn w:val="VerbatimChar"/>
    <w:rsid w:val="001D01B8"/>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1287</Words>
  <Characters>7159</Characters>
  <Application>Microsoft Office Word</Application>
  <DocSecurity>0</DocSecurity>
  <Lines>162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Kim Harris</cp:lastModifiedBy>
  <cp:revision>3</cp:revision>
  <dcterms:created xsi:type="dcterms:W3CDTF">2026-05-18T19:43:00Z</dcterms:created>
  <dcterms:modified xsi:type="dcterms:W3CDTF">2026-06-02T13:56:00Z</dcterms:modified>
</cp:coreProperties>
</file>