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8528" w14:textId="77777777" w:rsidR="009A542B" w:rsidRPr="0078117B" w:rsidRDefault="00CE72DF" w:rsidP="0078117B">
      <w:pPr>
        <w:pStyle w:val="FirstParagraph"/>
        <w:jc w:val="center"/>
        <w:rPr>
          <w:b/>
        </w:rPr>
      </w:pPr>
      <w:r w:rsidRPr="0078117B">
        <w:rPr>
          <w:b/>
        </w:rPr>
        <w:t>ORDINANCE 2026-</w:t>
      </w:r>
      <w:r w:rsidR="0048039D">
        <w:rPr>
          <w:b/>
        </w:rPr>
        <w:t>208</w:t>
      </w:r>
    </w:p>
    <w:p w14:paraId="2BC1FD20" w14:textId="77777777" w:rsidR="0098145A" w:rsidRDefault="0098145A" w:rsidP="0098145A">
      <w:pPr>
        <w:pStyle w:val="BodyText"/>
        <w:jc w:val="center"/>
        <w:rPr>
          <w:b/>
        </w:rPr>
      </w:pPr>
      <w:r>
        <w:rPr>
          <w:b/>
        </w:rPr>
        <w:t xml:space="preserve">AN ORDINACE </w:t>
      </w:r>
      <w:r w:rsidR="00CE72DF" w:rsidRPr="0078117B">
        <w:rPr>
          <w:b/>
        </w:rPr>
        <w:t>TO CREATE A HOUSING CODE ABATEMENT BOARD FOR THE CITY OF VALLEY GRANDE, ALABAMA PURSUANT TO SECTION 11-53A-2, CODE OF ALABAMA 1975, AS AMENDED; TO PROVIDE FOR THE MEMBERSHIP, POWERS, DUTIES, PROCEDURES, AND OPERATION OF SAID BOARD; AND TO PROVIDE FOR AN EFFECTIVE DATE.</w:t>
      </w:r>
    </w:p>
    <w:p w14:paraId="4C188F8D" w14:textId="77777777" w:rsidR="0098145A" w:rsidRPr="0098145A" w:rsidRDefault="0098145A" w:rsidP="00FC1497">
      <w:pPr>
        <w:pStyle w:val="BodyText"/>
        <w:jc w:val="both"/>
      </w:pPr>
      <w:r>
        <w:t>WHEREAS, in the City of Valley Grande, Alabama there</w:t>
      </w:r>
      <w:r w:rsidR="00FC1497">
        <w:t xml:space="preserve"> exists buildings and struct</w:t>
      </w:r>
      <w:r>
        <w:t xml:space="preserve">ures which are dilapidated, damaged, unsafe, dangerous, unsanitary, and are a </w:t>
      </w:r>
      <w:r w:rsidR="00FC1497">
        <w:t>menace</w:t>
      </w:r>
      <w:r>
        <w:t xml:space="preserve"> to the health, safety, and welfare of the City of Valley Grande, Alabama, and which are a public </w:t>
      </w:r>
      <w:r w:rsidR="00FC1497">
        <w:t>nuisance</w:t>
      </w:r>
      <w:r>
        <w:t>:</w:t>
      </w:r>
    </w:p>
    <w:p w14:paraId="65480207" w14:textId="77777777" w:rsidR="009A542B" w:rsidRDefault="00CE72DF" w:rsidP="00FC1497">
      <w:pPr>
        <w:pStyle w:val="BodyText"/>
        <w:jc w:val="both"/>
      </w:pPr>
      <w:r>
        <w:t>BE IT ORDAINED by the City Council of the City of Valley Grande, Alabama in session duly assembled and by authority thereof as follows:</w:t>
      </w:r>
    </w:p>
    <w:p w14:paraId="1682BAFC" w14:textId="77777777" w:rsidR="009A542B" w:rsidRDefault="00CE72DF" w:rsidP="00FC1497">
      <w:pPr>
        <w:pStyle w:val="BodyText"/>
        <w:jc w:val="both"/>
      </w:pPr>
      <w:r>
        <w:t xml:space="preserve">Section 1. Pursuant to </w:t>
      </w:r>
      <w:r w:rsidR="00FC1497">
        <w:t xml:space="preserve">Article 1 of Chapter 53 of Title 11 of the Code of Alabama, 1975, </w:t>
      </w:r>
      <w:r>
        <w:t>Section</w:t>
      </w:r>
      <w:r w:rsidR="00FC1497">
        <w:t xml:space="preserve">s 11-53A-1 et seq, and pursuant to the police power granted in said Section, the City of Valley Grande hereby elects to have this article apply to the City of Valley Grande, for the purpose of moving or demolishing buildings or structures, or parts of buildings or structures, partial walls, or foundations when found by the Housing Code Abatement Board of the City of Valley Grande, Alabama to be unsafe to the extent of creating a public nuisance from any cause.  Pursuant to Section 11-53A-2 of the Code of Alabama, 1975, </w:t>
      </w:r>
      <w:r>
        <w:t>there is hereby created and established the Housing Code Abatement Board of the City of Valley Grande, Alabama (hereinafter referred to as the “Board”).</w:t>
      </w:r>
    </w:p>
    <w:p w14:paraId="304C135D" w14:textId="77777777" w:rsidR="009A542B" w:rsidRDefault="00CE72DF" w:rsidP="00FC1497">
      <w:pPr>
        <w:pStyle w:val="BodyText"/>
        <w:jc w:val="both"/>
      </w:pPr>
      <w:r>
        <w:t>Section 2. The purpose of the Board shall be to protect the public health, safety, and welfare of the citizens of the City of Valley Grande by hearing and determining matters involving unsafe structures, public nuisance properties, dwellings unfit for human habitation, and violations of applicable housing, building, nuisance, and related municipal codes.</w:t>
      </w:r>
    </w:p>
    <w:p w14:paraId="718FAB00" w14:textId="77777777" w:rsidR="009A542B" w:rsidRDefault="00CE72DF" w:rsidP="00FC1497">
      <w:pPr>
        <w:pStyle w:val="BodyText"/>
        <w:jc w:val="both"/>
      </w:pPr>
      <w:r>
        <w:t>Section 3. The Board shall consist of five (5) members appointed by the City Council of the City of Valley Grande.</w:t>
      </w:r>
      <w:r w:rsidR="009806E4">
        <w:t xml:space="preserve"> Each member shall appoint one Board member.</w:t>
      </w:r>
      <w:r>
        <w:t xml:space="preserve"> Members shall be residents of the City of Valley Grande or owners or operators of businesses located within the City.</w:t>
      </w:r>
    </w:p>
    <w:p w14:paraId="2FA0257F" w14:textId="77777777" w:rsidR="009A542B" w:rsidRDefault="00CE72DF" w:rsidP="00FC1497">
      <w:pPr>
        <w:pStyle w:val="BodyText"/>
        <w:jc w:val="both"/>
      </w:pPr>
      <w:r>
        <w:t>Section 4. The initial terms of office shall be staggered as follows:</w:t>
      </w:r>
    </w:p>
    <w:p w14:paraId="2DCB54C7" w14:textId="77777777" w:rsidR="009A542B" w:rsidRDefault="00CE72DF" w:rsidP="00FC1497">
      <w:pPr>
        <w:pStyle w:val="Compact"/>
        <w:numPr>
          <w:ilvl w:val="0"/>
          <w:numId w:val="2"/>
        </w:numPr>
        <w:jc w:val="both"/>
      </w:pPr>
      <w:r>
        <w:t>One member appointed for a term of one (1) year;</w:t>
      </w:r>
    </w:p>
    <w:p w14:paraId="6C800F63" w14:textId="77777777" w:rsidR="009A542B" w:rsidRDefault="00CE72DF" w:rsidP="00FC1497">
      <w:pPr>
        <w:pStyle w:val="Compact"/>
        <w:numPr>
          <w:ilvl w:val="0"/>
          <w:numId w:val="2"/>
        </w:numPr>
        <w:jc w:val="both"/>
      </w:pPr>
      <w:r>
        <w:t>One member appointed for a term of two (2) years;</w:t>
      </w:r>
    </w:p>
    <w:p w14:paraId="07DB328B" w14:textId="77777777" w:rsidR="009A542B" w:rsidRDefault="00CE72DF" w:rsidP="00FC1497">
      <w:pPr>
        <w:pStyle w:val="Compact"/>
        <w:numPr>
          <w:ilvl w:val="0"/>
          <w:numId w:val="2"/>
        </w:numPr>
        <w:jc w:val="both"/>
      </w:pPr>
      <w:r>
        <w:t>One member appointed for a term of three (3) years;</w:t>
      </w:r>
    </w:p>
    <w:p w14:paraId="7F2EAF6C" w14:textId="77777777" w:rsidR="009A542B" w:rsidRDefault="00CE72DF" w:rsidP="00FC1497">
      <w:pPr>
        <w:pStyle w:val="Compact"/>
        <w:numPr>
          <w:ilvl w:val="0"/>
          <w:numId w:val="2"/>
        </w:numPr>
        <w:jc w:val="both"/>
      </w:pPr>
      <w:r>
        <w:t>One member appointed for a term of four (4) years; and</w:t>
      </w:r>
    </w:p>
    <w:p w14:paraId="3D0CB387" w14:textId="77777777" w:rsidR="009A542B" w:rsidRDefault="00CE72DF" w:rsidP="00FC1497">
      <w:pPr>
        <w:pStyle w:val="Compact"/>
        <w:numPr>
          <w:ilvl w:val="0"/>
          <w:numId w:val="2"/>
        </w:numPr>
        <w:jc w:val="both"/>
      </w:pPr>
      <w:r>
        <w:t>One member appointed for a term of five (5) years.</w:t>
      </w:r>
    </w:p>
    <w:p w14:paraId="2B500E19" w14:textId="77777777" w:rsidR="009A542B" w:rsidRDefault="00CE72DF" w:rsidP="00FC1497">
      <w:pPr>
        <w:pStyle w:val="FirstParagraph"/>
        <w:jc w:val="both"/>
      </w:pPr>
      <w:r>
        <w:t>Thereafter, all appointments shall be for terms of five (5) years. Any vacancy occurring other than by expiration of term shall be filled by the City Council for the unexpired portion of the term.</w:t>
      </w:r>
    </w:p>
    <w:p w14:paraId="39399692" w14:textId="77777777" w:rsidR="009A542B" w:rsidRDefault="00CE72DF" w:rsidP="00FC1497">
      <w:pPr>
        <w:pStyle w:val="BodyText"/>
        <w:jc w:val="both"/>
      </w:pPr>
      <w:r>
        <w:lastRenderedPageBreak/>
        <w:t>Section 5. The members of the Board shall elect from among themselves a Chairperson and such other officers as may be necessary for the conduct of its business.</w:t>
      </w:r>
    </w:p>
    <w:p w14:paraId="71522F6F" w14:textId="77777777" w:rsidR="009A542B" w:rsidRDefault="00CE72DF" w:rsidP="00FC1497">
      <w:pPr>
        <w:pStyle w:val="BodyText"/>
        <w:jc w:val="both"/>
      </w:pPr>
      <w:r>
        <w:t>Section 6. Three (3) members of the Board shall constitute a quorum for the transaction of business.</w:t>
      </w:r>
    </w:p>
    <w:p w14:paraId="78F2B1B4" w14:textId="77777777" w:rsidR="009A542B" w:rsidRDefault="00CE72DF" w:rsidP="00FC1497">
      <w:pPr>
        <w:pStyle w:val="BodyText"/>
        <w:jc w:val="both"/>
      </w:pPr>
      <w:r>
        <w:t>Section 7. The Board shall adopt rules and procedures consistent with Alabama law and the ordinances of the City of Valley Grande for the conduct of hearings and meetings.</w:t>
      </w:r>
    </w:p>
    <w:p w14:paraId="11983450" w14:textId="77777777" w:rsidR="009A542B" w:rsidRDefault="00CE72DF" w:rsidP="00FC1497">
      <w:pPr>
        <w:pStyle w:val="BodyText"/>
        <w:jc w:val="both"/>
      </w:pPr>
      <w:r>
        <w:t>Section 8. All meetings of the Board shall be open and public except as otherwise authorized by state law.</w:t>
      </w:r>
    </w:p>
    <w:p w14:paraId="171BA686" w14:textId="77777777" w:rsidR="009A542B" w:rsidRDefault="00CE72DF" w:rsidP="00FC1497">
      <w:pPr>
        <w:pStyle w:val="BodyText"/>
        <w:jc w:val="both"/>
      </w:pPr>
      <w:r>
        <w:t>Section 9. The Board shall have all powers and duties authorized under Chapter 53A of Title 11, Code of Alabama 1975, as amended, including but not limited to the authority to:</w:t>
      </w:r>
    </w:p>
    <w:p w14:paraId="1AD024C5" w14:textId="77777777" w:rsidR="009A542B" w:rsidRDefault="00CE72DF" w:rsidP="00FC1497">
      <w:pPr>
        <w:pStyle w:val="Compact"/>
        <w:numPr>
          <w:ilvl w:val="0"/>
          <w:numId w:val="3"/>
        </w:numPr>
        <w:jc w:val="both"/>
      </w:pPr>
      <w:r>
        <w:t>Conduct hearings concerning unsafe structures, public nuisance properties, and dwellings unfit for human habitation;</w:t>
      </w:r>
    </w:p>
    <w:p w14:paraId="3E1F54FC" w14:textId="77777777" w:rsidR="009A542B" w:rsidRDefault="00CE72DF" w:rsidP="00FC1497">
      <w:pPr>
        <w:pStyle w:val="Compact"/>
        <w:numPr>
          <w:ilvl w:val="0"/>
          <w:numId w:val="3"/>
        </w:numPr>
        <w:jc w:val="both"/>
      </w:pPr>
      <w:r>
        <w:t>Receive evidence and testimony from City officials, property owners, occupants, lienholders, and other interested parties;</w:t>
      </w:r>
    </w:p>
    <w:p w14:paraId="530C22F5" w14:textId="77777777" w:rsidR="009A542B" w:rsidRDefault="00CE72DF" w:rsidP="00FC1497">
      <w:pPr>
        <w:pStyle w:val="Compact"/>
        <w:numPr>
          <w:ilvl w:val="0"/>
          <w:numId w:val="3"/>
        </w:numPr>
        <w:jc w:val="both"/>
      </w:pPr>
      <w:r>
        <w:t>Determine whether structures or premises constitute a public nuisance or violate applicable municipal codes;</w:t>
      </w:r>
    </w:p>
    <w:p w14:paraId="13A601ED" w14:textId="77777777" w:rsidR="009A542B" w:rsidRDefault="00CE72DF" w:rsidP="00FC1497">
      <w:pPr>
        <w:pStyle w:val="Compact"/>
        <w:numPr>
          <w:ilvl w:val="0"/>
          <w:numId w:val="3"/>
        </w:numPr>
        <w:jc w:val="both"/>
      </w:pPr>
      <w:r>
        <w:t>Order the repair, cleanup, securing, vacation, removal, or demolition of structures or conditions found to be unsafe or in violation of applicable codes;</w:t>
      </w:r>
    </w:p>
    <w:p w14:paraId="62A48A4E" w14:textId="77777777" w:rsidR="009A542B" w:rsidRDefault="00CE72DF" w:rsidP="00FC1497">
      <w:pPr>
        <w:pStyle w:val="Compact"/>
        <w:numPr>
          <w:ilvl w:val="0"/>
          <w:numId w:val="3"/>
        </w:numPr>
        <w:jc w:val="both"/>
      </w:pPr>
      <w:r>
        <w:t>Establish reasonable deadlines for compliance with Board orders;</w:t>
      </w:r>
    </w:p>
    <w:p w14:paraId="5D5ACECA" w14:textId="77777777" w:rsidR="009A542B" w:rsidRDefault="00CE72DF" w:rsidP="00FC1497">
      <w:pPr>
        <w:pStyle w:val="Compact"/>
        <w:numPr>
          <w:ilvl w:val="0"/>
          <w:numId w:val="3"/>
        </w:numPr>
        <w:jc w:val="both"/>
      </w:pPr>
      <w:r>
        <w:t>Authorize City officials to perform or cause to be performed any work ordered by the Board when responsible parties fail or refuse to comply;</w:t>
      </w:r>
    </w:p>
    <w:p w14:paraId="7FBC1044" w14:textId="77777777" w:rsidR="009A542B" w:rsidRDefault="00CE72DF" w:rsidP="00FC1497">
      <w:pPr>
        <w:pStyle w:val="Compact"/>
        <w:numPr>
          <w:ilvl w:val="0"/>
          <w:numId w:val="3"/>
        </w:numPr>
        <w:jc w:val="both"/>
      </w:pPr>
      <w:r>
        <w:t>Assess costs and impose liens in the manner authorized by Alabama law; and</w:t>
      </w:r>
    </w:p>
    <w:p w14:paraId="6CC90EB1" w14:textId="77777777" w:rsidR="009A542B" w:rsidRDefault="00CE72DF" w:rsidP="00FC1497">
      <w:pPr>
        <w:pStyle w:val="Compact"/>
        <w:numPr>
          <w:ilvl w:val="0"/>
          <w:numId w:val="3"/>
        </w:numPr>
        <w:jc w:val="both"/>
      </w:pPr>
      <w:r>
        <w:t>Exercise such additional powers as may be authorized by state law.</w:t>
      </w:r>
    </w:p>
    <w:p w14:paraId="78457E3B" w14:textId="77777777" w:rsidR="009A542B" w:rsidRDefault="00CE72DF" w:rsidP="00FC1497">
      <w:pPr>
        <w:pStyle w:val="FirstParagraph"/>
        <w:jc w:val="both"/>
      </w:pPr>
      <w:r>
        <w:t>Section 10. All proceedings before the Board shall comply with applicable notice, hearing, service, and appeal requirements provided by Alabama law.</w:t>
      </w:r>
    </w:p>
    <w:p w14:paraId="1D0886DC" w14:textId="77777777" w:rsidR="009A542B" w:rsidRDefault="00CE72DF" w:rsidP="00FC1497">
      <w:pPr>
        <w:pStyle w:val="BodyText"/>
        <w:jc w:val="both"/>
      </w:pPr>
      <w:r>
        <w:t>Section 11. Any person aggrieved by a final order or decision of the Board may appeal in the manner provided by law.</w:t>
      </w:r>
    </w:p>
    <w:p w14:paraId="6B2A6F46" w14:textId="77777777" w:rsidR="003C61CD" w:rsidRDefault="003C61CD" w:rsidP="00FC1497">
      <w:pPr>
        <w:pStyle w:val="BodyText"/>
        <w:jc w:val="both"/>
      </w:pPr>
      <w:r>
        <w:t>Section 12.  For the purposes of this Ordinance, an unsafe building shall include a building falling within any of the following classes of buildings:</w:t>
      </w:r>
    </w:p>
    <w:p w14:paraId="55FBC9F6" w14:textId="77777777" w:rsidR="003C61CD" w:rsidRDefault="003C61CD" w:rsidP="003C61CD">
      <w:pPr>
        <w:pStyle w:val="BodyText"/>
        <w:numPr>
          <w:ilvl w:val="0"/>
          <w:numId w:val="4"/>
        </w:numPr>
        <w:jc w:val="both"/>
      </w:pPr>
      <w:r>
        <w:t>Buildings which are structurally unsafe, unsuitable, or unsanitary;</w:t>
      </w:r>
    </w:p>
    <w:p w14:paraId="377FD42F" w14:textId="77777777" w:rsidR="003C61CD" w:rsidRDefault="003C61CD" w:rsidP="003C61CD">
      <w:pPr>
        <w:pStyle w:val="BodyText"/>
        <w:numPr>
          <w:ilvl w:val="0"/>
          <w:numId w:val="4"/>
        </w:numPr>
        <w:jc w:val="both"/>
      </w:pPr>
      <w:r>
        <w:t>Buildings constituting a fire hazard because of defective or inadequate wiring or otherwise;</w:t>
      </w:r>
    </w:p>
    <w:p w14:paraId="3DFBE58B" w14:textId="77777777" w:rsidR="003C61CD" w:rsidRDefault="003C61CD" w:rsidP="003C61CD">
      <w:pPr>
        <w:pStyle w:val="BodyText"/>
        <w:numPr>
          <w:ilvl w:val="0"/>
          <w:numId w:val="4"/>
        </w:numPr>
        <w:jc w:val="both"/>
      </w:pPr>
      <w:r>
        <w:t>Buildings unsuitable or improper for the use or occupation to which they are put;</w:t>
      </w:r>
    </w:p>
    <w:p w14:paraId="03A1D081" w14:textId="77777777" w:rsidR="003C61CD" w:rsidRDefault="003C61CD" w:rsidP="003C61CD">
      <w:pPr>
        <w:pStyle w:val="BodyText"/>
        <w:numPr>
          <w:ilvl w:val="0"/>
          <w:numId w:val="4"/>
        </w:numPr>
        <w:jc w:val="both"/>
      </w:pPr>
      <w:r>
        <w:t>Buildings constituting a hazard to the health or safety because of inadequate maintenance, dilapidation, or abandonment.</w:t>
      </w:r>
    </w:p>
    <w:p w14:paraId="71C89185" w14:textId="77777777" w:rsidR="003C61CD" w:rsidRDefault="003C61CD" w:rsidP="003C61CD">
      <w:pPr>
        <w:pStyle w:val="BodyText"/>
        <w:ind w:left="1800"/>
        <w:jc w:val="both"/>
      </w:pPr>
    </w:p>
    <w:p w14:paraId="36837F0C" w14:textId="77777777" w:rsidR="003C61CD" w:rsidRDefault="003C61CD" w:rsidP="00FC1497">
      <w:pPr>
        <w:pStyle w:val="BodyText"/>
        <w:jc w:val="both"/>
      </w:pPr>
      <w:r>
        <w:t>Section 13.</w:t>
      </w:r>
      <w:r>
        <w:tab/>
        <w:t>The Building Inspector for the City of Valley Grande shall examine any building or structure reported to be an unsafe building and if found to be unsafe, in his</w:t>
      </w:r>
      <w:r w:rsidR="0048039D">
        <w:t xml:space="preserve"> or her</w:t>
      </w:r>
      <w:r>
        <w:t xml:space="preserve"> opinion, </w:t>
      </w:r>
      <w:r w:rsidR="0048039D">
        <w:t>and</w:t>
      </w:r>
      <w:r>
        <w:t xml:space="preserve"> shall in writing report s</w:t>
      </w:r>
      <w:r w:rsidR="0048039D">
        <w:t>uch finding to the Board, giving</w:t>
      </w:r>
      <w:r>
        <w:t xml:space="preserve"> the location and description of said building and the name of the pers</w:t>
      </w:r>
      <w:r w:rsidR="0048039D">
        <w:t xml:space="preserve">on or persons or legal entity </w:t>
      </w:r>
      <w:r>
        <w:t>to who</w:t>
      </w:r>
      <w:r w:rsidR="0048039D">
        <w:t>m</w:t>
      </w:r>
      <w:r>
        <w:t xml:space="preserve"> the property was last assessed for state ad valorem taxes and the tenant or tenants of said building.</w:t>
      </w:r>
    </w:p>
    <w:p w14:paraId="6DADC034" w14:textId="77777777" w:rsidR="009A542B" w:rsidRDefault="00CE72DF" w:rsidP="00FC1497">
      <w:pPr>
        <w:pStyle w:val="BodyText"/>
        <w:jc w:val="both"/>
      </w:pPr>
      <w:r>
        <w:t>Section 1</w:t>
      </w:r>
      <w:r w:rsidR="0048039D">
        <w:t>4</w:t>
      </w:r>
      <w:r>
        <w:t>. The City Clerk, Building Official, Code Enforcement Officer, City Attorney, and such other officers or employees of the City of Valley Grande shall provide such assistance to the Board as may be necessary for the proper discharge of its duties.</w:t>
      </w:r>
    </w:p>
    <w:p w14:paraId="3DB38AB8" w14:textId="77777777" w:rsidR="009A542B" w:rsidRDefault="00CE72DF" w:rsidP="00FC1497">
      <w:pPr>
        <w:pStyle w:val="BodyText"/>
        <w:jc w:val="both"/>
      </w:pPr>
      <w:r>
        <w:t>Section 1</w:t>
      </w:r>
      <w:r w:rsidR="0048039D">
        <w:t>5</w:t>
      </w:r>
      <w:r>
        <w:t>. If any section, subsection, sentence, clause, or phrase of this ordinance is for any reason held invalid or unconstitutional, such decision shall not affect the validity of the remaining portions of this ordinance.</w:t>
      </w:r>
    </w:p>
    <w:p w14:paraId="2BDD8A30" w14:textId="77777777" w:rsidR="009A542B" w:rsidRDefault="0048039D" w:rsidP="00FC1497">
      <w:pPr>
        <w:pStyle w:val="BodyText"/>
        <w:jc w:val="both"/>
      </w:pPr>
      <w:r>
        <w:t>Section 16</w:t>
      </w:r>
      <w:r w:rsidR="00CE72DF">
        <w:t>. All ordinances or parts of ordinances in conflict herewith are hereby repealed to the extent of such conflict.</w:t>
      </w:r>
    </w:p>
    <w:p w14:paraId="6D0B2901" w14:textId="77777777" w:rsidR="009A542B" w:rsidRDefault="0048039D" w:rsidP="00FC1497">
      <w:pPr>
        <w:pStyle w:val="BodyText"/>
        <w:jc w:val="both"/>
      </w:pPr>
      <w:r>
        <w:t>Section 17</w:t>
      </w:r>
      <w:r w:rsidR="00CE72DF">
        <w:t>. This ordinance shall go into effect upon the passage and publication as required by law.</w:t>
      </w:r>
    </w:p>
    <w:p w14:paraId="6030F5D6" w14:textId="0E0EABA6" w:rsidR="003C61CD" w:rsidRPr="00721CC4" w:rsidRDefault="003C61CD" w:rsidP="003C61CD">
      <w:pPr>
        <w:spacing w:after="0"/>
        <w:jc w:val="both"/>
        <w:rPr>
          <w:rFonts w:cstheme="minorHAnsi"/>
        </w:rPr>
      </w:pPr>
      <w:r w:rsidRPr="00721CC4">
        <w:rPr>
          <w:rFonts w:cstheme="minorHAnsi"/>
        </w:rPr>
        <w:t>ADOPTED AND APP</w:t>
      </w:r>
      <w:r>
        <w:rPr>
          <w:rFonts w:cstheme="minorHAnsi"/>
        </w:rPr>
        <w:t>R</w:t>
      </w:r>
      <w:r w:rsidRPr="00721CC4">
        <w:rPr>
          <w:rFonts w:cstheme="minorHAnsi"/>
        </w:rPr>
        <w:t>OVED</w:t>
      </w:r>
      <w:r>
        <w:rPr>
          <w:rFonts w:cstheme="minorHAnsi"/>
        </w:rPr>
        <w:t xml:space="preserve"> </w:t>
      </w:r>
      <w:r w:rsidRPr="00721CC4">
        <w:rPr>
          <w:rFonts w:cstheme="minorHAnsi"/>
        </w:rPr>
        <w:t>THIS</w:t>
      </w:r>
      <w:r>
        <w:rPr>
          <w:rFonts w:cstheme="minorHAnsi"/>
        </w:rPr>
        <w:t xml:space="preserve"> ON</w:t>
      </w:r>
      <w:r w:rsidRPr="00721CC4">
        <w:rPr>
          <w:rFonts w:cstheme="minorHAnsi"/>
        </w:rPr>
        <w:t xml:space="preserve"> THE </w:t>
      </w:r>
      <w:r>
        <w:rPr>
          <w:rFonts w:cstheme="minorHAnsi"/>
          <w:u w:val="single"/>
        </w:rPr>
        <w:t>_____</w:t>
      </w:r>
      <w:r w:rsidR="00F30864">
        <w:rPr>
          <w:rFonts w:cstheme="minorHAnsi"/>
          <w:u w:val="single"/>
        </w:rPr>
        <w:t>1</w:t>
      </w:r>
      <w:r w:rsidR="00AE5857">
        <w:rPr>
          <w:rFonts w:cstheme="minorHAnsi"/>
          <w:u w:val="single"/>
        </w:rPr>
        <w:t>8</w:t>
      </w:r>
      <w:r w:rsidR="00F30864">
        <w:rPr>
          <w:rFonts w:cstheme="minorHAnsi"/>
          <w:u w:val="single"/>
        </w:rPr>
        <w:t>th</w:t>
      </w:r>
      <w:r>
        <w:rPr>
          <w:rFonts w:cstheme="minorHAnsi"/>
          <w:u w:val="single"/>
        </w:rPr>
        <w:t xml:space="preserve"> </w:t>
      </w:r>
      <w:r w:rsidRPr="00D14E85">
        <w:rPr>
          <w:rFonts w:cstheme="minorHAnsi"/>
          <w:u w:val="single"/>
        </w:rPr>
        <w:t xml:space="preserve">DAY OF </w:t>
      </w:r>
      <w:proofErr w:type="gramStart"/>
      <w:r w:rsidRPr="00D14E85">
        <w:rPr>
          <w:rFonts w:cstheme="minorHAnsi"/>
          <w:u w:val="single"/>
        </w:rPr>
        <w:t>MA</w:t>
      </w:r>
      <w:r w:rsidR="00F30864">
        <w:rPr>
          <w:rFonts w:cstheme="minorHAnsi"/>
          <w:u w:val="single"/>
        </w:rPr>
        <w:t>Y</w:t>
      </w:r>
      <w:r w:rsidRPr="00D14E85">
        <w:rPr>
          <w:rFonts w:cstheme="minorHAnsi"/>
          <w:u w:val="single"/>
        </w:rPr>
        <w:t>,</w:t>
      </w:r>
      <w:proofErr w:type="gramEnd"/>
      <w:r w:rsidRPr="00D14E85">
        <w:rPr>
          <w:rFonts w:cstheme="minorHAnsi"/>
          <w:u w:val="single"/>
        </w:rPr>
        <w:t xml:space="preserve"> 2026</w:t>
      </w:r>
      <w:r w:rsidRPr="00721CC4">
        <w:rPr>
          <w:rFonts w:cstheme="minorHAnsi"/>
        </w:rPr>
        <w:t>.</w:t>
      </w:r>
    </w:p>
    <w:p w14:paraId="5153F0ED" w14:textId="77777777" w:rsidR="003C61CD" w:rsidRPr="00721CC4" w:rsidRDefault="003C61CD" w:rsidP="00CE72DF">
      <w:pPr>
        <w:jc w:val="both"/>
        <w:rPr>
          <w:rFonts w:cstheme="minorHAnsi"/>
        </w:rPr>
      </w:pPr>
      <w:r w:rsidRPr="00721CC4">
        <w:rPr>
          <w:rFonts w:cstheme="minorHAnsi"/>
        </w:rPr>
        <w:tab/>
      </w:r>
    </w:p>
    <w:p w14:paraId="1C4E9A4D" w14:textId="77777777" w:rsidR="003C61CD" w:rsidRPr="00721CC4" w:rsidRDefault="003C61CD" w:rsidP="003C61CD">
      <w:pPr>
        <w:spacing w:after="0"/>
        <w:rPr>
          <w:rFonts w:cstheme="minorHAnsi"/>
        </w:rPr>
      </w:pPr>
      <w:r w:rsidRPr="00721CC4">
        <w:rPr>
          <w:rFonts w:cstheme="minorHAnsi"/>
        </w:rPr>
        <w:t>______________________________________</w:t>
      </w:r>
    </w:p>
    <w:p w14:paraId="0E824C86" w14:textId="77777777" w:rsidR="003C61CD" w:rsidRPr="00721CC4" w:rsidRDefault="003C61CD" w:rsidP="003C61CD">
      <w:pPr>
        <w:spacing w:after="0"/>
        <w:rPr>
          <w:rFonts w:cstheme="minorHAnsi"/>
        </w:rPr>
      </w:pPr>
      <w:r>
        <w:rPr>
          <w:rFonts w:cstheme="minorHAnsi"/>
        </w:rPr>
        <w:t>John Hatfield</w:t>
      </w:r>
      <w:r w:rsidRPr="00721CC4">
        <w:rPr>
          <w:rFonts w:cstheme="minorHAnsi"/>
        </w:rPr>
        <w:t>, Mayor</w:t>
      </w:r>
    </w:p>
    <w:p w14:paraId="37BE6E46" w14:textId="77777777" w:rsidR="003C61CD" w:rsidRPr="00721CC4" w:rsidRDefault="003C61CD" w:rsidP="003C61CD">
      <w:pPr>
        <w:spacing w:after="0"/>
        <w:rPr>
          <w:rFonts w:cstheme="minorHAnsi"/>
        </w:rPr>
      </w:pPr>
    </w:p>
    <w:p w14:paraId="1F9932BF" w14:textId="77777777" w:rsidR="003C61CD" w:rsidRPr="00721CC4" w:rsidRDefault="003C61CD" w:rsidP="003C61CD">
      <w:pPr>
        <w:spacing w:after="0"/>
        <w:rPr>
          <w:rFonts w:cstheme="minorHAnsi"/>
        </w:rPr>
      </w:pPr>
      <w:r w:rsidRPr="00721CC4">
        <w:rPr>
          <w:rFonts w:cstheme="minorHAnsi"/>
        </w:rPr>
        <w:t>______________________________________</w:t>
      </w:r>
    </w:p>
    <w:p w14:paraId="533C8F85" w14:textId="77777777" w:rsidR="003C61CD" w:rsidRPr="00721CC4" w:rsidRDefault="003C61CD" w:rsidP="003C61CD">
      <w:pPr>
        <w:spacing w:after="0"/>
        <w:rPr>
          <w:rFonts w:cstheme="minorHAnsi"/>
        </w:rPr>
      </w:pPr>
      <w:r>
        <w:rPr>
          <w:rFonts w:cstheme="minorHAnsi"/>
        </w:rPr>
        <w:t>Kay Davidson</w:t>
      </w:r>
    </w:p>
    <w:p w14:paraId="555ABBC1" w14:textId="77777777" w:rsidR="003C61CD" w:rsidRPr="00721CC4" w:rsidRDefault="003C61CD" w:rsidP="003C61CD">
      <w:pPr>
        <w:spacing w:after="0"/>
        <w:rPr>
          <w:rFonts w:cstheme="minorHAnsi"/>
        </w:rPr>
      </w:pPr>
    </w:p>
    <w:p w14:paraId="14E1BE2C" w14:textId="77777777" w:rsidR="003C61CD" w:rsidRPr="00721CC4" w:rsidRDefault="003C61CD" w:rsidP="003C61CD">
      <w:pPr>
        <w:spacing w:after="0"/>
        <w:rPr>
          <w:rFonts w:cstheme="minorHAnsi"/>
        </w:rPr>
      </w:pPr>
      <w:r w:rsidRPr="00721CC4">
        <w:rPr>
          <w:rFonts w:cstheme="minorHAnsi"/>
        </w:rPr>
        <w:t>______________________________________</w:t>
      </w:r>
    </w:p>
    <w:p w14:paraId="33495668" w14:textId="77777777" w:rsidR="003C61CD" w:rsidRDefault="003C61CD" w:rsidP="003C61CD">
      <w:pPr>
        <w:spacing w:after="0"/>
        <w:rPr>
          <w:rFonts w:cstheme="minorHAnsi"/>
        </w:rPr>
      </w:pPr>
      <w:r>
        <w:rPr>
          <w:rFonts w:cstheme="minorHAnsi"/>
        </w:rPr>
        <w:t>Sara Day</w:t>
      </w:r>
    </w:p>
    <w:p w14:paraId="1F84A501" w14:textId="77777777" w:rsidR="003C61CD" w:rsidRDefault="003C61CD" w:rsidP="003C61CD">
      <w:pPr>
        <w:spacing w:after="0"/>
        <w:rPr>
          <w:rFonts w:cstheme="minorHAnsi"/>
        </w:rPr>
      </w:pPr>
    </w:p>
    <w:p w14:paraId="3EBAED4E" w14:textId="77777777" w:rsidR="003C61CD" w:rsidRDefault="003C61CD" w:rsidP="003C61CD">
      <w:pPr>
        <w:spacing w:after="0"/>
        <w:rPr>
          <w:rFonts w:cstheme="minorHAnsi"/>
        </w:rPr>
      </w:pPr>
      <w:r>
        <w:rPr>
          <w:rFonts w:cstheme="minorHAnsi"/>
        </w:rPr>
        <w:t>_______________________________________</w:t>
      </w:r>
    </w:p>
    <w:p w14:paraId="242EB04A" w14:textId="77777777" w:rsidR="003C61CD" w:rsidRPr="00721CC4" w:rsidRDefault="003C61CD" w:rsidP="003C61CD">
      <w:pPr>
        <w:spacing w:after="0"/>
        <w:rPr>
          <w:rFonts w:cstheme="minorHAnsi"/>
        </w:rPr>
      </w:pPr>
      <w:r>
        <w:rPr>
          <w:rFonts w:cstheme="minorHAnsi"/>
        </w:rPr>
        <w:t>Jane Harris</w:t>
      </w:r>
    </w:p>
    <w:p w14:paraId="2E2DD064" w14:textId="77777777" w:rsidR="003C61CD" w:rsidRPr="00721CC4" w:rsidRDefault="003C61CD" w:rsidP="003C61CD">
      <w:pPr>
        <w:spacing w:after="0"/>
        <w:rPr>
          <w:rFonts w:cstheme="minorHAnsi"/>
        </w:rPr>
      </w:pPr>
    </w:p>
    <w:p w14:paraId="2EA04713" w14:textId="77777777" w:rsidR="0048039D" w:rsidRPr="00721CC4" w:rsidRDefault="003C61CD" w:rsidP="0048039D">
      <w:pPr>
        <w:rPr>
          <w:rFonts w:cstheme="minorHAnsi"/>
        </w:rPr>
      </w:pPr>
      <w:r w:rsidRPr="00721CC4">
        <w:rPr>
          <w:rFonts w:cstheme="minorHAnsi"/>
        </w:rPr>
        <w:t>_______________________________________</w:t>
      </w:r>
      <w:r w:rsidR="0048039D">
        <w:rPr>
          <w:rFonts w:cstheme="minorHAnsi"/>
        </w:rPr>
        <w:tab/>
      </w:r>
      <w:r w:rsidR="0048039D">
        <w:rPr>
          <w:rFonts w:cstheme="minorHAnsi"/>
        </w:rPr>
        <w:tab/>
      </w:r>
      <w:r w:rsidR="0048039D" w:rsidRPr="00721CC4">
        <w:rPr>
          <w:rFonts w:cstheme="minorHAnsi"/>
        </w:rPr>
        <w:t>ATTEST:</w:t>
      </w:r>
    </w:p>
    <w:p w14:paraId="55D366F6" w14:textId="77777777" w:rsidR="003C61CD" w:rsidRPr="00721CC4" w:rsidRDefault="003C61CD" w:rsidP="003C61CD">
      <w:pPr>
        <w:spacing w:after="0"/>
        <w:rPr>
          <w:rFonts w:cstheme="minorHAnsi"/>
        </w:rPr>
      </w:pPr>
      <w:r w:rsidRPr="00721CC4">
        <w:rPr>
          <w:rFonts w:cstheme="minorHAnsi"/>
        </w:rPr>
        <w:t>Tammy Troha</w:t>
      </w:r>
    </w:p>
    <w:p w14:paraId="2A21DB03" w14:textId="77777777" w:rsidR="003C61CD" w:rsidRPr="00721CC4" w:rsidRDefault="003C61CD" w:rsidP="003C61CD">
      <w:pPr>
        <w:spacing w:after="0"/>
        <w:rPr>
          <w:rFonts w:cstheme="minorHAnsi"/>
        </w:rPr>
      </w:pPr>
    </w:p>
    <w:p w14:paraId="6FDBCE4A" w14:textId="77777777" w:rsidR="0048039D" w:rsidRPr="00721CC4" w:rsidRDefault="003C61CD" w:rsidP="0048039D">
      <w:pPr>
        <w:rPr>
          <w:rFonts w:cstheme="minorHAnsi"/>
        </w:rPr>
      </w:pPr>
      <w:r w:rsidRPr="00721CC4">
        <w:rPr>
          <w:rFonts w:cstheme="minorHAnsi"/>
        </w:rPr>
        <w:t>_______________________________________</w:t>
      </w:r>
      <w:r w:rsidR="0048039D">
        <w:rPr>
          <w:rFonts w:cstheme="minorHAnsi"/>
        </w:rPr>
        <w:t xml:space="preserve">           </w:t>
      </w:r>
      <w:r w:rsidR="0048039D" w:rsidRPr="00721CC4">
        <w:rPr>
          <w:rFonts w:cstheme="minorHAnsi"/>
        </w:rPr>
        <w:t>________________________</w:t>
      </w:r>
    </w:p>
    <w:p w14:paraId="5E85E2AB" w14:textId="77777777" w:rsidR="003C61CD" w:rsidRPr="00721CC4" w:rsidRDefault="003C61CD" w:rsidP="003C61CD">
      <w:pPr>
        <w:spacing w:after="0"/>
        <w:rPr>
          <w:rFonts w:cstheme="minorHAnsi"/>
        </w:rPr>
      </w:pPr>
    </w:p>
    <w:p w14:paraId="5155A8A4" w14:textId="77777777" w:rsidR="0048039D" w:rsidRPr="00721CC4" w:rsidRDefault="003C61CD" w:rsidP="0048039D">
      <w:pPr>
        <w:rPr>
          <w:rFonts w:cstheme="minorHAnsi"/>
        </w:rPr>
      </w:pPr>
      <w:r>
        <w:rPr>
          <w:rFonts w:cstheme="minorHAnsi"/>
        </w:rPr>
        <w:t>Ross Jones</w:t>
      </w:r>
      <w:r w:rsidR="0048039D">
        <w:rPr>
          <w:rFonts w:cstheme="minorHAnsi"/>
        </w:rPr>
        <w:tab/>
      </w:r>
      <w:r w:rsidR="0048039D">
        <w:rPr>
          <w:rFonts w:cstheme="minorHAnsi"/>
        </w:rPr>
        <w:tab/>
      </w:r>
      <w:r w:rsidR="0048039D">
        <w:rPr>
          <w:rFonts w:cstheme="minorHAnsi"/>
        </w:rPr>
        <w:tab/>
      </w:r>
      <w:r w:rsidR="0048039D">
        <w:rPr>
          <w:rFonts w:cstheme="minorHAnsi"/>
        </w:rPr>
        <w:tab/>
      </w:r>
      <w:r w:rsidR="0048039D">
        <w:rPr>
          <w:rFonts w:cstheme="minorHAnsi"/>
        </w:rPr>
        <w:tab/>
      </w:r>
      <w:r w:rsidR="0048039D">
        <w:rPr>
          <w:rFonts w:cstheme="minorHAnsi"/>
        </w:rPr>
        <w:tab/>
      </w:r>
      <w:r w:rsidR="0048039D">
        <w:rPr>
          <w:rFonts w:cstheme="minorHAnsi"/>
        </w:rPr>
        <w:tab/>
        <w:t xml:space="preserve">    Kim Harris</w:t>
      </w:r>
      <w:r w:rsidR="0048039D" w:rsidRPr="00721CC4">
        <w:rPr>
          <w:rFonts w:cstheme="minorHAnsi"/>
        </w:rPr>
        <w:t>, City Clerk</w:t>
      </w:r>
    </w:p>
    <w:p w14:paraId="5E337258" w14:textId="77777777" w:rsidR="003C61CD" w:rsidRDefault="003C61CD" w:rsidP="003C61CD">
      <w:pPr>
        <w:spacing w:after="0"/>
        <w:rPr>
          <w:rFonts w:cstheme="minorHAnsi"/>
        </w:rPr>
      </w:pPr>
    </w:p>
    <w:p w14:paraId="76B680D8" w14:textId="77777777" w:rsidR="003C61CD" w:rsidRDefault="003C61CD" w:rsidP="003C61CD">
      <w:pPr>
        <w:spacing w:after="0"/>
        <w:rPr>
          <w:rFonts w:cstheme="minorHAnsi"/>
        </w:rPr>
      </w:pPr>
    </w:p>
    <w:p w14:paraId="5279C75E" w14:textId="77777777" w:rsidR="003C61CD" w:rsidRPr="00721CC4" w:rsidRDefault="003C61CD" w:rsidP="003C61CD">
      <w:pPr>
        <w:spacing w:after="0"/>
        <w:rPr>
          <w:rFonts w:cstheme="minorHAnsi"/>
        </w:rPr>
      </w:pPr>
    </w:p>
    <w:p w14:paraId="24E24661" w14:textId="77777777" w:rsidR="003C61CD" w:rsidRPr="00721CC4" w:rsidRDefault="003C61CD" w:rsidP="003C61CD">
      <w:pPr>
        <w:rPr>
          <w:rFonts w:cstheme="minorHAnsi"/>
        </w:rPr>
      </w:pPr>
    </w:p>
    <w:p w14:paraId="17B2B9ED" w14:textId="77777777" w:rsidR="003C61CD" w:rsidRPr="00721CC4" w:rsidRDefault="003C61CD" w:rsidP="003C61CD">
      <w:pPr>
        <w:rPr>
          <w:rFonts w:cstheme="minorHAnsi"/>
        </w:rPr>
      </w:pPr>
    </w:p>
    <w:p w14:paraId="3E9385E6" w14:textId="77777777" w:rsidR="003C61CD" w:rsidRDefault="003C61CD" w:rsidP="003C61CD"/>
    <w:p w14:paraId="3C84A95D" w14:textId="77777777" w:rsidR="003C61CD" w:rsidRPr="00D724B8" w:rsidRDefault="003C61CD" w:rsidP="003C61CD">
      <w:pPr>
        <w:jc w:val="center"/>
      </w:pPr>
      <w:r>
        <w:t>CITY OF VALLEY GRANDE</w:t>
      </w:r>
    </w:p>
    <w:p w14:paraId="48622256" w14:textId="77777777" w:rsidR="003C61CD" w:rsidRPr="00D724B8" w:rsidRDefault="003C61CD" w:rsidP="003C61CD">
      <w:pPr>
        <w:jc w:val="center"/>
      </w:pPr>
    </w:p>
    <w:p w14:paraId="77CC1701" w14:textId="77777777" w:rsidR="003C61CD" w:rsidRPr="00D724B8" w:rsidRDefault="003C61CD" w:rsidP="003C61CD">
      <w:pPr>
        <w:spacing w:after="0"/>
      </w:pPr>
      <w:r w:rsidRPr="00D724B8">
        <w:t>STATE OF ALABAMA</w:t>
      </w:r>
    </w:p>
    <w:p w14:paraId="6B9B726E" w14:textId="77777777" w:rsidR="003C61CD" w:rsidRDefault="003C61CD" w:rsidP="003C61CD">
      <w:pPr>
        <w:spacing w:after="0"/>
      </w:pPr>
      <w:r w:rsidRPr="00D724B8">
        <w:t>COUNTY OF DALLAS</w:t>
      </w:r>
    </w:p>
    <w:p w14:paraId="4581C38C" w14:textId="77777777" w:rsidR="003C61CD" w:rsidRDefault="003C61CD" w:rsidP="003C61CD">
      <w:pPr>
        <w:spacing w:after="0"/>
      </w:pPr>
    </w:p>
    <w:p w14:paraId="1E37A6C1" w14:textId="7A951EF8" w:rsidR="003C61CD" w:rsidRDefault="003C61CD" w:rsidP="003C61CD">
      <w:pPr>
        <w:spacing w:after="0"/>
        <w:jc w:val="both"/>
      </w:pPr>
      <w:r>
        <w:t xml:space="preserve">I, Kim Harris, hereby certify that I am the Clerk of the City of Valley Grande, that I have in my possession the books and records of such municipality, including the Minutes Book in which are recorded minutes of the meeting of the Council thereof, and that the forgoing is a true and correct copy of </w:t>
      </w:r>
      <w:r w:rsidRPr="00D724B8">
        <w:rPr>
          <w:b/>
          <w:u w:val="single"/>
        </w:rPr>
        <w:t>Ordinance 20</w:t>
      </w:r>
      <w:r>
        <w:rPr>
          <w:b/>
          <w:u w:val="single"/>
        </w:rPr>
        <w:t>26-</w:t>
      </w:r>
      <w:r w:rsidR="00F30864">
        <w:rPr>
          <w:b/>
          <w:u w:val="single"/>
        </w:rPr>
        <w:t>208</w:t>
      </w:r>
      <w:r>
        <w:rPr>
          <w:b/>
          <w:u w:val="single"/>
        </w:rPr>
        <w:t>______</w:t>
      </w:r>
      <w:r>
        <w:t xml:space="preserve"> of such Council which was duly and legally adopted by it on the </w:t>
      </w:r>
      <w:r>
        <w:rPr>
          <w:b/>
          <w:bCs/>
          <w:u w:val="single"/>
        </w:rPr>
        <w:t>______</w:t>
      </w:r>
      <w:r w:rsidR="00F30864">
        <w:rPr>
          <w:b/>
          <w:bCs/>
          <w:u w:val="single"/>
        </w:rPr>
        <w:t>18th</w:t>
      </w:r>
      <w:r>
        <w:rPr>
          <w:b/>
          <w:bCs/>
          <w:u w:val="single"/>
        </w:rPr>
        <w:t xml:space="preserve"> </w:t>
      </w:r>
      <w:r>
        <w:rPr>
          <w:b/>
          <w:u w:val="single"/>
        </w:rPr>
        <w:t>day of Ma</w:t>
      </w:r>
      <w:r w:rsidR="00F30864">
        <w:rPr>
          <w:b/>
          <w:u w:val="single"/>
        </w:rPr>
        <w:t>y</w:t>
      </w:r>
      <w:r>
        <w:rPr>
          <w:b/>
          <w:u w:val="single"/>
        </w:rPr>
        <w:t>, 2026</w:t>
      </w:r>
      <w:r>
        <w:t xml:space="preserve"> and approved by the Mayor thereof on the </w:t>
      </w:r>
      <w:r>
        <w:rPr>
          <w:b/>
          <w:u w:val="single"/>
        </w:rPr>
        <w:t>____</w:t>
      </w:r>
      <w:r w:rsidR="00F30864">
        <w:rPr>
          <w:b/>
          <w:u w:val="single"/>
        </w:rPr>
        <w:t>18th</w:t>
      </w:r>
      <w:r>
        <w:rPr>
          <w:b/>
          <w:u w:val="single"/>
        </w:rPr>
        <w:t xml:space="preserve"> </w:t>
      </w:r>
      <w:r w:rsidRPr="00D724B8">
        <w:rPr>
          <w:b/>
          <w:u w:val="single"/>
        </w:rPr>
        <w:t xml:space="preserve">day of </w:t>
      </w:r>
      <w:r>
        <w:rPr>
          <w:b/>
          <w:u w:val="single"/>
        </w:rPr>
        <w:t>Ma</w:t>
      </w:r>
      <w:r w:rsidR="00F30864">
        <w:rPr>
          <w:b/>
          <w:u w:val="single"/>
        </w:rPr>
        <w:t>y</w:t>
      </w:r>
      <w:r>
        <w:rPr>
          <w:b/>
          <w:u w:val="single"/>
        </w:rPr>
        <w:t>, 2026</w:t>
      </w:r>
      <w:r>
        <w:t xml:space="preserve"> and was published by posting copies in (3) public places within the limits of such municipality on the </w:t>
      </w:r>
      <w:r>
        <w:rPr>
          <w:b/>
          <w:u w:val="single"/>
        </w:rPr>
        <w:t>____</w:t>
      </w:r>
      <w:r w:rsidR="00F30864">
        <w:rPr>
          <w:b/>
          <w:u w:val="single"/>
        </w:rPr>
        <w:t>19th</w:t>
      </w:r>
      <w:r>
        <w:rPr>
          <w:b/>
          <w:u w:val="single"/>
        </w:rPr>
        <w:t xml:space="preserve"> </w:t>
      </w:r>
      <w:r w:rsidRPr="00D724B8">
        <w:rPr>
          <w:b/>
          <w:u w:val="single"/>
        </w:rPr>
        <w:t xml:space="preserve">day of </w:t>
      </w:r>
      <w:r>
        <w:rPr>
          <w:b/>
          <w:u w:val="single"/>
        </w:rPr>
        <w:t>Ma</w:t>
      </w:r>
      <w:r w:rsidR="00F30864">
        <w:rPr>
          <w:b/>
          <w:u w:val="single"/>
        </w:rPr>
        <w:t>y</w:t>
      </w:r>
      <w:r>
        <w:rPr>
          <w:b/>
          <w:u w:val="single"/>
        </w:rPr>
        <w:t>, 2026</w:t>
      </w:r>
      <w:r>
        <w:t xml:space="preserve"> one of which places was the Mayor’s office therein.</w:t>
      </w:r>
    </w:p>
    <w:p w14:paraId="58050C3C" w14:textId="77777777" w:rsidR="003C61CD" w:rsidRDefault="003C61CD" w:rsidP="003C61CD">
      <w:pPr>
        <w:spacing w:after="0"/>
        <w:jc w:val="both"/>
      </w:pPr>
    </w:p>
    <w:p w14:paraId="54B336A2" w14:textId="27B69AB3" w:rsidR="003C61CD" w:rsidRDefault="003C61CD" w:rsidP="003C61CD">
      <w:pPr>
        <w:spacing w:after="0"/>
        <w:jc w:val="both"/>
      </w:pPr>
      <w:r>
        <w:t xml:space="preserve">IN WITNESS WHEREOF; I hereby affix my signature as Clerk of such municipality, and the seal thereof, on this the </w:t>
      </w:r>
      <w:r>
        <w:rPr>
          <w:b/>
          <w:u w:val="single"/>
        </w:rPr>
        <w:t>___</w:t>
      </w:r>
      <w:r w:rsidR="00F30864">
        <w:rPr>
          <w:b/>
          <w:u w:val="single"/>
        </w:rPr>
        <w:t>18</w:t>
      </w:r>
      <w:r w:rsidR="00F30864" w:rsidRPr="00F30864">
        <w:rPr>
          <w:b/>
          <w:u w:val="single"/>
          <w:vertAlign w:val="superscript"/>
        </w:rPr>
        <w:t>th</w:t>
      </w:r>
      <w:r w:rsidR="00F30864">
        <w:rPr>
          <w:b/>
          <w:u w:val="single"/>
        </w:rPr>
        <w:t xml:space="preserve"> </w:t>
      </w:r>
      <w:r>
        <w:rPr>
          <w:b/>
          <w:u w:val="single"/>
        </w:rPr>
        <w:t xml:space="preserve">day of </w:t>
      </w:r>
      <w:proofErr w:type="gramStart"/>
      <w:r>
        <w:rPr>
          <w:b/>
          <w:u w:val="single"/>
        </w:rPr>
        <w:t>Ma</w:t>
      </w:r>
      <w:r w:rsidR="00F30864">
        <w:rPr>
          <w:b/>
          <w:u w:val="single"/>
        </w:rPr>
        <w:t>y</w:t>
      </w:r>
      <w:r>
        <w:rPr>
          <w:b/>
          <w:u w:val="single"/>
        </w:rPr>
        <w:t>,</w:t>
      </w:r>
      <w:proofErr w:type="gramEnd"/>
      <w:r>
        <w:rPr>
          <w:b/>
          <w:u w:val="single"/>
        </w:rPr>
        <w:t xml:space="preserve"> 2026</w:t>
      </w:r>
      <w:r>
        <w:t>.</w:t>
      </w:r>
    </w:p>
    <w:p w14:paraId="7A43C0B6" w14:textId="77777777" w:rsidR="003C61CD" w:rsidRDefault="003C61CD" w:rsidP="003C61CD">
      <w:pPr>
        <w:spacing w:after="0"/>
        <w:jc w:val="both"/>
      </w:pPr>
    </w:p>
    <w:p w14:paraId="1444FA7C" w14:textId="77777777" w:rsidR="003C61CD" w:rsidRDefault="003C61CD" w:rsidP="003C61CD">
      <w:pPr>
        <w:spacing w:after="0"/>
        <w:jc w:val="both"/>
      </w:pPr>
    </w:p>
    <w:p w14:paraId="354A1DF8" w14:textId="77777777" w:rsidR="0048039D" w:rsidRDefault="0048039D" w:rsidP="003C61CD">
      <w:pPr>
        <w:spacing w:after="0"/>
        <w:jc w:val="both"/>
      </w:pPr>
    </w:p>
    <w:p w14:paraId="776C9266" w14:textId="77777777" w:rsidR="003C61CD" w:rsidRDefault="003C61CD" w:rsidP="003C61CD">
      <w:pPr>
        <w:spacing w:after="0"/>
        <w:jc w:val="both"/>
      </w:pPr>
      <w:r>
        <w:tab/>
      </w:r>
      <w:r>
        <w:tab/>
      </w:r>
      <w:r>
        <w:tab/>
      </w:r>
      <w:r>
        <w:tab/>
      </w:r>
      <w:r>
        <w:tab/>
      </w:r>
      <w:r>
        <w:tab/>
      </w:r>
      <w:r>
        <w:tab/>
      </w:r>
      <w:r>
        <w:rPr>
          <w:u w:val="single"/>
        </w:rPr>
        <w:tab/>
      </w:r>
      <w:r>
        <w:rPr>
          <w:u w:val="single"/>
        </w:rPr>
        <w:tab/>
      </w:r>
      <w:r>
        <w:rPr>
          <w:u w:val="single"/>
        </w:rPr>
        <w:tab/>
      </w:r>
      <w:r>
        <w:rPr>
          <w:u w:val="single"/>
        </w:rPr>
        <w:tab/>
      </w:r>
      <w:r>
        <w:rPr>
          <w:u w:val="single"/>
        </w:rPr>
        <w:tab/>
      </w:r>
    </w:p>
    <w:p w14:paraId="1B39550F" w14:textId="77777777" w:rsidR="003C61CD" w:rsidRDefault="003C61CD" w:rsidP="003C61CD">
      <w:r>
        <w:tab/>
      </w:r>
      <w:r>
        <w:tab/>
      </w:r>
      <w:r>
        <w:tab/>
      </w:r>
      <w:r>
        <w:tab/>
      </w:r>
      <w:r>
        <w:tab/>
      </w:r>
      <w:r>
        <w:tab/>
      </w:r>
      <w:r>
        <w:tab/>
        <w:t>Kim Harris, City Clerk - Treasurer</w:t>
      </w:r>
    </w:p>
    <w:p w14:paraId="0180D9A0" w14:textId="77777777" w:rsidR="009A542B" w:rsidRDefault="009A542B" w:rsidP="003C61CD">
      <w:pPr>
        <w:pStyle w:val="BodyText"/>
      </w:pPr>
    </w:p>
    <w:sectPr w:rsidR="009A542B" w:rsidSect="009A542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B96CC1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6F8A69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78B138A"/>
    <w:multiLevelType w:val="hybridMultilevel"/>
    <w:tmpl w:val="54944332"/>
    <w:lvl w:ilvl="0" w:tplc="B1B632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96828835">
    <w:abstractNumId w:val="0"/>
  </w:num>
  <w:num w:numId="2" w16cid:durableId="1634292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201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7457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2B"/>
    <w:rsid w:val="003C61CD"/>
    <w:rsid w:val="0048039D"/>
    <w:rsid w:val="004F7206"/>
    <w:rsid w:val="00537E23"/>
    <w:rsid w:val="0078117B"/>
    <w:rsid w:val="009806E4"/>
    <w:rsid w:val="0098145A"/>
    <w:rsid w:val="009A542B"/>
    <w:rsid w:val="00AE5857"/>
    <w:rsid w:val="00CE72DF"/>
    <w:rsid w:val="00D513C5"/>
    <w:rsid w:val="00F30864"/>
    <w:rsid w:val="00FC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6A71"/>
  <w15:docId w15:val="{A9EC54D4-FA17-4925-ACAC-D1357F6E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42B"/>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9A542B"/>
    <w:pPr>
      <w:spacing w:before="180" w:after="180"/>
    </w:pPr>
  </w:style>
  <w:style w:type="paragraph" w:customStyle="1" w:styleId="FirstParagraph">
    <w:name w:val="First Paragraph"/>
    <w:basedOn w:val="BodyText"/>
    <w:next w:val="BodyText"/>
    <w:qFormat/>
    <w:rsid w:val="009A542B"/>
  </w:style>
  <w:style w:type="paragraph" w:customStyle="1" w:styleId="Compact">
    <w:name w:val="Compact"/>
    <w:basedOn w:val="BodyText"/>
    <w:qFormat/>
    <w:rsid w:val="009A542B"/>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9A542B"/>
    <w:pPr>
      <w:keepNext/>
      <w:keepLines/>
      <w:jc w:val="center"/>
    </w:pPr>
  </w:style>
  <w:style w:type="paragraph" w:styleId="Date">
    <w:name w:val="Date"/>
    <w:next w:val="BodyText"/>
    <w:qFormat/>
    <w:rsid w:val="009A542B"/>
    <w:pPr>
      <w:keepNext/>
      <w:keepLines/>
      <w:jc w:val="center"/>
    </w:pPr>
  </w:style>
  <w:style w:type="paragraph" w:customStyle="1" w:styleId="AbstractTitle">
    <w:name w:val="Abstract Title"/>
    <w:basedOn w:val="Normal"/>
    <w:next w:val="Abstract"/>
    <w:qFormat/>
    <w:rsid w:val="009A542B"/>
    <w:pPr>
      <w:keepNext/>
      <w:keepLines/>
      <w:spacing w:before="300" w:after="0"/>
      <w:jc w:val="center"/>
    </w:pPr>
    <w:rPr>
      <w:b/>
      <w:sz w:val="20"/>
      <w:szCs w:val="20"/>
    </w:rPr>
  </w:style>
  <w:style w:type="paragraph" w:customStyle="1" w:styleId="Abstract">
    <w:name w:val="Abstract"/>
    <w:basedOn w:val="Normal"/>
    <w:next w:val="BodyText"/>
    <w:qFormat/>
    <w:rsid w:val="009A542B"/>
    <w:pPr>
      <w:keepNext/>
      <w:keepLines/>
      <w:spacing w:before="100" w:after="300"/>
    </w:pPr>
    <w:rPr>
      <w:sz w:val="20"/>
      <w:szCs w:val="20"/>
    </w:rPr>
  </w:style>
  <w:style w:type="paragraph" w:styleId="Bibliography">
    <w:name w:val="Bibliography"/>
    <w:basedOn w:val="Normal"/>
    <w:qFormat/>
    <w:rsid w:val="009A542B"/>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9A542B"/>
    <w:pPr>
      <w:spacing w:before="100" w:after="100"/>
      <w:ind w:left="480" w:right="480"/>
    </w:pPr>
  </w:style>
  <w:style w:type="paragraph" w:styleId="FootnoteText">
    <w:name w:val="footnote text"/>
    <w:basedOn w:val="Normal"/>
    <w:uiPriority w:val="9"/>
    <w:unhideWhenUsed/>
    <w:qFormat/>
    <w:rsid w:val="009A542B"/>
  </w:style>
  <w:style w:type="paragraph" w:customStyle="1" w:styleId="FootnoteBlockText">
    <w:name w:val="Footnote Block Text"/>
    <w:basedOn w:val="FootnoteText"/>
    <w:next w:val="FootnoteText"/>
    <w:uiPriority w:val="9"/>
    <w:unhideWhenUsed/>
    <w:qFormat/>
    <w:rsid w:val="009A542B"/>
    <w:pPr>
      <w:spacing w:before="100" w:after="100"/>
      <w:ind w:left="480" w:right="480"/>
    </w:pPr>
  </w:style>
  <w:style w:type="table" w:customStyle="1" w:styleId="Table">
    <w:name w:val="Table"/>
    <w:semiHidden/>
    <w:unhideWhenUsed/>
    <w:qFormat/>
    <w:rsid w:val="009A542B"/>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9A542B"/>
    <w:pPr>
      <w:keepNext/>
      <w:keepLines/>
      <w:spacing w:after="0"/>
    </w:pPr>
    <w:rPr>
      <w:b/>
    </w:rPr>
  </w:style>
  <w:style w:type="paragraph" w:customStyle="1" w:styleId="Definition">
    <w:name w:val="Definition"/>
    <w:basedOn w:val="Normal"/>
    <w:rsid w:val="009A542B"/>
  </w:style>
  <w:style w:type="paragraph" w:styleId="Caption">
    <w:name w:val="caption"/>
    <w:basedOn w:val="Normal"/>
    <w:link w:val="CaptionChar"/>
    <w:rsid w:val="009A542B"/>
    <w:pPr>
      <w:spacing w:after="120"/>
    </w:pPr>
    <w:rPr>
      <w:i/>
    </w:rPr>
  </w:style>
  <w:style w:type="paragraph" w:customStyle="1" w:styleId="TableCaption">
    <w:name w:val="Table Caption"/>
    <w:basedOn w:val="Caption"/>
    <w:rsid w:val="009A542B"/>
    <w:pPr>
      <w:keepNext/>
    </w:pPr>
  </w:style>
  <w:style w:type="paragraph" w:customStyle="1" w:styleId="ImageCaption">
    <w:name w:val="Image Caption"/>
    <w:basedOn w:val="Caption"/>
    <w:rsid w:val="009A542B"/>
  </w:style>
  <w:style w:type="paragraph" w:customStyle="1" w:styleId="Figure">
    <w:name w:val="Figure"/>
    <w:basedOn w:val="Normal"/>
    <w:rsid w:val="009A542B"/>
  </w:style>
  <w:style w:type="paragraph" w:customStyle="1" w:styleId="CaptionedFigure">
    <w:name w:val="Captioned Figure"/>
    <w:basedOn w:val="Figure"/>
    <w:rsid w:val="009A542B"/>
    <w:pPr>
      <w:keepNext/>
    </w:pPr>
  </w:style>
  <w:style w:type="character" w:customStyle="1" w:styleId="CaptionChar">
    <w:name w:val="Caption Char"/>
    <w:basedOn w:val="DefaultParagraphFont"/>
    <w:link w:val="Caption"/>
    <w:rsid w:val="009A542B"/>
  </w:style>
  <w:style w:type="character" w:customStyle="1" w:styleId="VerbatimChar">
    <w:name w:val="Verbatim Char"/>
    <w:basedOn w:val="CaptionChar"/>
    <w:link w:val="SourceCode"/>
    <w:rsid w:val="009A542B"/>
    <w:rPr>
      <w:rFonts w:ascii="Consolas" w:hAnsi="Consolas"/>
      <w:sz w:val="22"/>
    </w:rPr>
  </w:style>
  <w:style w:type="character" w:customStyle="1" w:styleId="SectionNumber">
    <w:name w:val="Section Number"/>
    <w:basedOn w:val="CaptionChar"/>
    <w:rsid w:val="009A542B"/>
  </w:style>
  <w:style w:type="character" w:styleId="FootnoteReference">
    <w:name w:val="footnote reference"/>
    <w:basedOn w:val="CaptionChar"/>
    <w:rsid w:val="009A542B"/>
    <w:rPr>
      <w:vertAlign w:val="superscript"/>
    </w:rPr>
  </w:style>
  <w:style w:type="character" w:styleId="Hyperlink">
    <w:name w:val="Hyperlink"/>
    <w:basedOn w:val="CaptionChar"/>
    <w:rsid w:val="009A542B"/>
    <w:rPr>
      <w:color w:val="156082" w:themeColor="accent1"/>
    </w:rPr>
  </w:style>
  <w:style w:type="paragraph" w:styleId="TOCHeading">
    <w:name w:val="TOC Heading"/>
    <w:basedOn w:val="Heading1"/>
    <w:next w:val="BodyText"/>
    <w:uiPriority w:val="39"/>
    <w:unhideWhenUsed/>
    <w:qFormat/>
    <w:rsid w:val="009A542B"/>
    <w:pPr>
      <w:spacing w:before="240" w:line="259" w:lineRule="auto"/>
      <w:outlineLvl w:val="9"/>
    </w:pPr>
  </w:style>
  <w:style w:type="paragraph" w:customStyle="1" w:styleId="SourceCode">
    <w:name w:val="Source Code"/>
    <w:basedOn w:val="Normal"/>
    <w:link w:val="VerbatimChar"/>
    <w:rsid w:val="009A542B"/>
    <w:pPr>
      <w:wordWrap w:val="0"/>
    </w:pPr>
  </w:style>
  <w:style w:type="character" w:customStyle="1" w:styleId="KeywordTok">
    <w:name w:val="KeywordTok"/>
    <w:basedOn w:val="VerbatimChar"/>
    <w:rsid w:val="009A542B"/>
    <w:rPr>
      <w:rFonts w:ascii="Consolas" w:hAnsi="Consolas"/>
      <w:b/>
      <w:color w:val="007020"/>
      <w:sz w:val="22"/>
    </w:rPr>
  </w:style>
  <w:style w:type="character" w:customStyle="1" w:styleId="DataTypeTok">
    <w:name w:val="DataTypeTok"/>
    <w:basedOn w:val="VerbatimChar"/>
    <w:rsid w:val="009A542B"/>
    <w:rPr>
      <w:rFonts w:ascii="Consolas" w:hAnsi="Consolas"/>
      <w:color w:val="902000"/>
      <w:sz w:val="22"/>
    </w:rPr>
  </w:style>
  <w:style w:type="character" w:customStyle="1" w:styleId="DecValTok">
    <w:name w:val="DecValTok"/>
    <w:basedOn w:val="VerbatimChar"/>
    <w:rsid w:val="009A542B"/>
    <w:rPr>
      <w:rFonts w:ascii="Consolas" w:hAnsi="Consolas"/>
      <w:color w:val="40A070"/>
      <w:sz w:val="22"/>
    </w:rPr>
  </w:style>
  <w:style w:type="character" w:customStyle="1" w:styleId="BaseNTok">
    <w:name w:val="BaseNTok"/>
    <w:basedOn w:val="VerbatimChar"/>
    <w:rsid w:val="009A542B"/>
    <w:rPr>
      <w:rFonts w:ascii="Consolas" w:hAnsi="Consolas"/>
      <w:color w:val="40A070"/>
      <w:sz w:val="22"/>
    </w:rPr>
  </w:style>
  <w:style w:type="character" w:customStyle="1" w:styleId="FloatTok">
    <w:name w:val="FloatTok"/>
    <w:basedOn w:val="VerbatimChar"/>
    <w:rsid w:val="009A542B"/>
    <w:rPr>
      <w:rFonts w:ascii="Consolas" w:hAnsi="Consolas"/>
      <w:color w:val="40A070"/>
      <w:sz w:val="22"/>
    </w:rPr>
  </w:style>
  <w:style w:type="character" w:customStyle="1" w:styleId="ConstantTok">
    <w:name w:val="ConstantTok"/>
    <w:basedOn w:val="VerbatimChar"/>
    <w:rsid w:val="009A542B"/>
    <w:rPr>
      <w:rFonts w:ascii="Consolas" w:hAnsi="Consolas"/>
      <w:color w:val="880000"/>
      <w:sz w:val="22"/>
    </w:rPr>
  </w:style>
  <w:style w:type="character" w:customStyle="1" w:styleId="CharTok">
    <w:name w:val="CharTok"/>
    <w:basedOn w:val="VerbatimChar"/>
    <w:rsid w:val="009A542B"/>
    <w:rPr>
      <w:rFonts w:ascii="Consolas" w:hAnsi="Consolas"/>
      <w:color w:val="4070A0"/>
      <w:sz w:val="22"/>
    </w:rPr>
  </w:style>
  <w:style w:type="character" w:customStyle="1" w:styleId="SpecialCharTok">
    <w:name w:val="SpecialCharTok"/>
    <w:basedOn w:val="VerbatimChar"/>
    <w:rsid w:val="009A542B"/>
    <w:rPr>
      <w:rFonts w:ascii="Consolas" w:hAnsi="Consolas"/>
      <w:color w:val="4070A0"/>
      <w:sz w:val="22"/>
    </w:rPr>
  </w:style>
  <w:style w:type="character" w:customStyle="1" w:styleId="StringTok">
    <w:name w:val="StringTok"/>
    <w:basedOn w:val="VerbatimChar"/>
    <w:rsid w:val="009A542B"/>
    <w:rPr>
      <w:rFonts w:ascii="Consolas" w:hAnsi="Consolas"/>
      <w:color w:val="4070A0"/>
      <w:sz w:val="22"/>
    </w:rPr>
  </w:style>
  <w:style w:type="character" w:customStyle="1" w:styleId="VerbatimStringTok">
    <w:name w:val="VerbatimStringTok"/>
    <w:basedOn w:val="VerbatimChar"/>
    <w:rsid w:val="009A542B"/>
    <w:rPr>
      <w:rFonts w:ascii="Consolas" w:hAnsi="Consolas"/>
      <w:color w:val="4070A0"/>
      <w:sz w:val="22"/>
    </w:rPr>
  </w:style>
  <w:style w:type="character" w:customStyle="1" w:styleId="SpecialStringTok">
    <w:name w:val="SpecialStringTok"/>
    <w:basedOn w:val="VerbatimChar"/>
    <w:rsid w:val="009A542B"/>
    <w:rPr>
      <w:rFonts w:ascii="Consolas" w:hAnsi="Consolas"/>
      <w:color w:val="BB6688"/>
      <w:sz w:val="22"/>
    </w:rPr>
  </w:style>
  <w:style w:type="character" w:customStyle="1" w:styleId="ImportTok">
    <w:name w:val="ImportTok"/>
    <w:basedOn w:val="VerbatimChar"/>
    <w:rsid w:val="009A542B"/>
    <w:rPr>
      <w:rFonts w:ascii="Consolas" w:hAnsi="Consolas"/>
      <w:b/>
      <w:color w:val="008000"/>
      <w:sz w:val="22"/>
    </w:rPr>
  </w:style>
  <w:style w:type="character" w:customStyle="1" w:styleId="CommentTok">
    <w:name w:val="CommentTok"/>
    <w:basedOn w:val="VerbatimChar"/>
    <w:rsid w:val="009A542B"/>
    <w:rPr>
      <w:rFonts w:ascii="Consolas" w:hAnsi="Consolas"/>
      <w:i/>
      <w:color w:val="60A0B0"/>
      <w:sz w:val="22"/>
    </w:rPr>
  </w:style>
  <w:style w:type="character" w:customStyle="1" w:styleId="DocumentationTok">
    <w:name w:val="DocumentationTok"/>
    <w:basedOn w:val="VerbatimChar"/>
    <w:rsid w:val="009A542B"/>
    <w:rPr>
      <w:rFonts w:ascii="Consolas" w:hAnsi="Consolas"/>
      <w:i/>
      <w:color w:val="BA2121"/>
      <w:sz w:val="22"/>
    </w:rPr>
  </w:style>
  <w:style w:type="character" w:customStyle="1" w:styleId="AnnotationTok">
    <w:name w:val="AnnotationTok"/>
    <w:basedOn w:val="VerbatimChar"/>
    <w:rsid w:val="009A542B"/>
    <w:rPr>
      <w:rFonts w:ascii="Consolas" w:hAnsi="Consolas"/>
      <w:b/>
      <w:i/>
      <w:color w:val="60A0B0"/>
      <w:sz w:val="22"/>
    </w:rPr>
  </w:style>
  <w:style w:type="character" w:customStyle="1" w:styleId="CommentVarTok">
    <w:name w:val="CommentVarTok"/>
    <w:basedOn w:val="VerbatimChar"/>
    <w:rsid w:val="009A542B"/>
    <w:rPr>
      <w:rFonts w:ascii="Consolas" w:hAnsi="Consolas"/>
      <w:b/>
      <w:i/>
      <w:color w:val="60A0B0"/>
      <w:sz w:val="22"/>
    </w:rPr>
  </w:style>
  <w:style w:type="character" w:customStyle="1" w:styleId="OtherTok">
    <w:name w:val="OtherTok"/>
    <w:basedOn w:val="VerbatimChar"/>
    <w:rsid w:val="009A542B"/>
    <w:rPr>
      <w:rFonts w:ascii="Consolas" w:hAnsi="Consolas"/>
      <w:color w:val="007020"/>
      <w:sz w:val="22"/>
    </w:rPr>
  </w:style>
  <w:style w:type="character" w:customStyle="1" w:styleId="FunctionTok">
    <w:name w:val="FunctionTok"/>
    <w:basedOn w:val="VerbatimChar"/>
    <w:rsid w:val="009A542B"/>
    <w:rPr>
      <w:rFonts w:ascii="Consolas" w:hAnsi="Consolas"/>
      <w:color w:val="06287E"/>
      <w:sz w:val="22"/>
    </w:rPr>
  </w:style>
  <w:style w:type="character" w:customStyle="1" w:styleId="VariableTok">
    <w:name w:val="VariableTok"/>
    <w:basedOn w:val="VerbatimChar"/>
    <w:rsid w:val="009A542B"/>
    <w:rPr>
      <w:rFonts w:ascii="Consolas" w:hAnsi="Consolas"/>
      <w:color w:val="19177C"/>
      <w:sz w:val="22"/>
    </w:rPr>
  </w:style>
  <w:style w:type="character" w:customStyle="1" w:styleId="ControlFlowTok">
    <w:name w:val="ControlFlowTok"/>
    <w:basedOn w:val="VerbatimChar"/>
    <w:rsid w:val="009A542B"/>
    <w:rPr>
      <w:rFonts w:ascii="Consolas" w:hAnsi="Consolas"/>
      <w:b/>
      <w:color w:val="007020"/>
      <w:sz w:val="22"/>
    </w:rPr>
  </w:style>
  <w:style w:type="character" w:customStyle="1" w:styleId="OperatorTok">
    <w:name w:val="OperatorTok"/>
    <w:basedOn w:val="VerbatimChar"/>
    <w:rsid w:val="009A542B"/>
    <w:rPr>
      <w:rFonts w:ascii="Consolas" w:hAnsi="Consolas"/>
      <w:color w:val="666666"/>
      <w:sz w:val="22"/>
    </w:rPr>
  </w:style>
  <w:style w:type="character" w:customStyle="1" w:styleId="BuiltInTok">
    <w:name w:val="BuiltInTok"/>
    <w:basedOn w:val="VerbatimChar"/>
    <w:rsid w:val="009A542B"/>
    <w:rPr>
      <w:rFonts w:ascii="Consolas" w:hAnsi="Consolas"/>
      <w:color w:val="008000"/>
      <w:sz w:val="22"/>
    </w:rPr>
  </w:style>
  <w:style w:type="character" w:customStyle="1" w:styleId="ExtensionTok">
    <w:name w:val="ExtensionTok"/>
    <w:basedOn w:val="VerbatimChar"/>
    <w:rsid w:val="009A542B"/>
    <w:rPr>
      <w:rFonts w:ascii="Consolas" w:hAnsi="Consolas"/>
      <w:sz w:val="22"/>
    </w:rPr>
  </w:style>
  <w:style w:type="character" w:customStyle="1" w:styleId="PreprocessorTok">
    <w:name w:val="PreprocessorTok"/>
    <w:basedOn w:val="VerbatimChar"/>
    <w:rsid w:val="009A542B"/>
    <w:rPr>
      <w:rFonts w:ascii="Consolas" w:hAnsi="Consolas"/>
      <w:color w:val="BC7A00"/>
      <w:sz w:val="22"/>
    </w:rPr>
  </w:style>
  <w:style w:type="character" w:customStyle="1" w:styleId="AttributeTok">
    <w:name w:val="AttributeTok"/>
    <w:basedOn w:val="VerbatimChar"/>
    <w:rsid w:val="009A542B"/>
    <w:rPr>
      <w:rFonts w:ascii="Consolas" w:hAnsi="Consolas"/>
      <w:color w:val="7D9029"/>
      <w:sz w:val="22"/>
    </w:rPr>
  </w:style>
  <w:style w:type="character" w:customStyle="1" w:styleId="RegionMarkerTok">
    <w:name w:val="RegionMarkerTok"/>
    <w:basedOn w:val="VerbatimChar"/>
    <w:rsid w:val="009A542B"/>
    <w:rPr>
      <w:rFonts w:ascii="Consolas" w:hAnsi="Consolas"/>
      <w:sz w:val="22"/>
    </w:rPr>
  </w:style>
  <w:style w:type="character" w:customStyle="1" w:styleId="InformationTok">
    <w:name w:val="InformationTok"/>
    <w:basedOn w:val="VerbatimChar"/>
    <w:rsid w:val="009A542B"/>
    <w:rPr>
      <w:rFonts w:ascii="Consolas" w:hAnsi="Consolas"/>
      <w:b/>
      <w:i/>
      <w:color w:val="60A0B0"/>
      <w:sz w:val="22"/>
    </w:rPr>
  </w:style>
  <w:style w:type="character" w:customStyle="1" w:styleId="WarningTok">
    <w:name w:val="WarningTok"/>
    <w:basedOn w:val="VerbatimChar"/>
    <w:rsid w:val="009A542B"/>
    <w:rPr>
      <w:rFonts w:ascii="Consolas" w:hAnsi="Consolas"/>
      <w:b/>
      <w:i/>
      <w:color w:val="60A0B0"/>
      <w:sz w:val="22"/>
    </w:rPr>
  </w:style>
  <w:style w:type="character" w:customStyle="1" w:styleId="AlertTok">
    <w:name w:val="AlertTok"/>
    <w:basedOn w:val="VerbatimChar"/>
    <w:rsid w:val="009A542B"/>
    <w:rPr>
      <w:rFonts w:ascii="Consolas" w:hAnsi="Consolas"/>
      <w:b/>
      <w:color w:val="FF0000"/>
      <w:sz w:val="22"/>
    </w:rPr>
  </w:style>
  <w:style w:type="character" w:customStyle="1" w:styleId="ErrorTok">
    <w:name w:val="ErrorTok"/>
    <w:basedOn w:val="VerbatimChar"/>
    <w:rsid w:val="009A542B"/>
    <w:rPr>
      <w:rFonts w:ascii="Consolas" w:hAnsi="Consolas"/>
      <w:b/>
      <w:color w:val="FF0000"/>
      <w:sz w:val="22"/>
    </w:rPr>
  </w:style>
  <w:style w:type="character" w:customStyle="1" w:styleId="NormalTok">
    <w:name w:val="NormalTok"/>
    <w:basedOn w:val="VerbatimChar"/>
    <w:rsid w:val="009A542B"/>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1223</Words>
  <Characters>6329</Characters>
  <Application>Microsoft Office Word</Application>
  <DocSecurity>0</DocSecurity>
  <Lines>137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Kim Harris</cp:lastModifiedBy>
  <cp:revision>4</cp:revision>
  <dcterms:created xsi:type="dcterms:W3CDTF">2026-05-18T19:45:00Z</dcterms:created>
  <dcterms:modified xsi:type="dcterms:W3CDTF">2026-05-20T14:54:00Z</dcterms:modified>
</cp:coreProperties>
</file>